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DC09B3" w:rsidRPr="001C5617" w:rsidP="00DC09B3" w14:paraId="237FB0CA" w14:textId="77777777">
      <w:pPr>
        <w:rPr>
          <w:rFonts w:asciiTheme="majorHAnsi" w:hAnsiTheme="majorHAnsi" w:cstheme="minorHAnsi"/>
          <w:i/>
          <w:lang w:val="en-US"/>
        </w:rPr>
      </w:pPr>
      <w:bookmarkStart w:id="0" w:name="Reserv"/>
      <w:bookmarkEnd w:id="0"/>
      <w:r w:rsidRPr="001C5617">
        <w:rPr>
          <w:rFonts w:asciiTheme="majorHAnsi" w:hAnsiTheme="majorHAnsi" w:cstheme="minorHAnsi"/>
          <w:i/>
          <w:lang w:val="en-US"/>
        </w:rPr>
        <w:t>N.B. The English text is an in-house translation.</w:t>
      </w:r>
    </w:p>
    <w:p w:rsidR="00DC09B3" w:rsidRPr="001C5617" w:rsidP="00DC09B3" w14:paraId="74AE022F" w14:textId="77777777">
      <w:pPr>
        <w:rPr>
          <w:rFonts w:asciiTheme="majorHAnsi" w:hAnsiTheme="majorHAnsi" w:cstheme="minorHAnsi"/>
          <w:lang w:val="en-US"/>
        </w:rPr>
      </w:pPr>
    </w:p>
    <w:p w:rsidR="00DC09B3" w:rsidRPr="001C5617" w:rsidP="00251B92" w14:paraId="5296B444" w14:textId="7ED0D54A">
      <w:pPr>
        <w:ind w:left="5245" w:right="-2"/>
        <w:jc w:val="both"/>
        <w:rPr>
          <w:rFonts w:asciiTheme="majorHAnsi" w:hAnsiTheme="majorHAnsi" w:cstheme="minorHAnsi"/>
          <w:lang w:val="sv-SE"/>
        </w:rPr>
      </w:pPr>
      <w:r w:rsidRPr="001C5617">
        <w:rPr>
          <w:rFonts w:asciiTheme="majorHAnsi" w:hAnsiTheme="majorHAnsi" w:cstheme="minorHAnsi"/>
          <w:lang w:val="sv-SE"/>
        </w:rPr>
        <w:t xml:space="preserve">Protokoll fört vid årsstämma i </w:t>
        <w:br/>
      </w:r>
      <w:r w:rsidRPr="001C5617" w:rsidR="00223A63">
        <w:rPr>
          <w:rFonts w:asciiTheme="majorHAnsi" w:hAnsiTheme="majorHAnsi" w:cstheme="minorHAnsi"/>
          <w:b/>
          <w:lang w:val="sv-SE"/>
        </w:rPr>
        <w:t>CTEK AB (publ)</w:t>
      </w:r>
      <w:r w:rsidRPr="001C5617">
        <w:rPr>
          <w:rFonts w:asciiTheme="majorHAnsi" w:hAnsiTheme="majorHAnsi" w:cstheme="minorHAnsi"/>
          <w:lang w:val="sv-SE"/>
        </w:rPr>
        <w:t>, org. nr 559217-4659, den 8 maj 2026 i Sundbyberg.</w:t>
      </w:r>
    </w:p>
    <w:p w:rsidR="00DC09B3" w:rsidRPr="001C5617" w:rsidP="00251B92" w14:paraId="7A8E83D2" w14:textId="728AF250">
      <w:pPr>
        <w:ind w:left="5245" w:right="-2"/>
        <w:jc w:val="both"/>
        <w:rPr>
          <w:rFonts w:asciiTheme="majorHAnsi" w:hAnsiTheme="majorHAnsi" w:cstheme="minorHAnsi"/>
          <w:i/>
          <w:lang w:val="en-US"/>
        </w:rPr>
      </w:pPr>
      <w:r w:rsidRPr="001C5617">
        <w:rPr>
          <w:rFonts w:asciiTheme="majorHAnsi" w:hAnsiTheme="majorHAnsi" w:cstheme="minorHAnsi"/>
          <w:i/>
          <w:lang w:val="en-US"/>
        </w:rPr>
        <w:t xml:space="preserve">Minutes kept at the Annual General Meeting in </w:t>
      </w:r>
      <w:r w:rsidRPr="001C5617">
        <w:rPr>
          <w:rFonts w:asciiTheme="majorHAnsi" w:hAnsiTheme="majorHAnsi" w:cstheme="minorHAnsi"/>
          <w:b/>
          <w:i/>
          <w:lang w:val="en-US"/>
        </w:rPr>
        <w:t>CTEK AB (publ)</w:t>
      </w:r>
      <w:r w:rsidRPr="001C5617">
        <w:rPr>
          <w:rFonts w:asciiTheme="majorHAnsi" w:hAnsiTheme="majorHAnsi" w:cstheme="minorHAnsi"/>
          <w:i/>
          <w:lang w:val="en-US"/>
        </w:rPr>
        <w:t>, Reg. No. 559217-4659, on 8 May 2026 in Sundbyberg.</w:t>
      </w:r>
    </w:p>
    <w:p w:rsidR="00DC09B3" w:rsidRPr="001C5617" w:rsidP="00DC09B3" w14:paraId="4863F770" w14:textId="77777777">
      <w:pPr>
        <w:tabs>
          <w:tab w:val="left" w:pos="8980"/>
        </w:tabs>
        <w:jc w:val="both"/>
        <w:rPr>
          <w:rFonts w:asciiTheme="majorHAnsi" w:hAnsiTheme="majorHAnsi" w:cstheme="minorHAnsi"/>
          <w:lang w:val="en-US"/>
        </w:rPr>
      </w:pPr>
    </w:p>
    <w:p w:rsidR="00DC09B3" w:rsidRPr="001C5617" w:rsidP="00DC09B3" w14:paraId="3E18701C" w14:textId="77777777">
      <w:pPr>
        <w:tabs>
          <w:tab w:val="left" w:pos="8980"/>
        </w:tabs>
        <w:jc w:val="both"/>
        <w:rPr>
          <w:rFonts w:asciiTheme="majorHAnsi" w:hAnsiTheme="majorHAnsi" w:cstheme="minorHAnsi"/>
          <w:lang w:val="en-US"/>
        </w:rPr>
      </w:pPr>
    </w:p>
    <w:p w:rsidR="00251B92" w:rsidRPr="001C5617" w:rsidP="00DC09B3" w14:paraId="4A91B5A4" w14:textId="77777777">
      <w:pPr>
        <w:tabs>
          <w:tab w:val="left" w:pos="8980"/>
        </w:tabs>
        <w:jc w:val="both"/>
        <w:rPr>
          <w:rFonts w:asciiTheme="majorHAnsi" w:hAnsiTheme="majorHAnsi" w:cstheme="minorHAnsi"/>
          <w:lang w:val="en-US"/>
        </w:rPr>
      </w:pPr>
    </w:p>
    <w:p w:rsidR="00DC09B3" w:rsidRPr="001C5617" w:rsidP="00DC09B3" w14:paraId="52F23BC1" w14:textId="53ACCBBC">
      <w:pPr>
        <w:tabs>
          <w:tab w:val="left" w:pos="709"/>
          <w:tab w:val="left" w:pos="1418"/>
          <w:tab w:val="left" w:pos="1985"/>
        </w:tabs>
        <w:ind w:left="709" w:hanging="709"/>
        <w:jc w:val="both"/>
        <w:rPr>
          <w:rFonts w:asciiTheme="majorHAnsi" w:hAnsiTheme="majorHAnsi" w:cstheme="minorHAnsi"/>
          <w:b/>
          <w:lang w:val="sv-SE"/>
        </w:rPr>
      </w:pPr>
      <w:r w:rsidRPr="001C5617">
        <w:rPr>
          <w:rFonts w:asciiTheme="majorHAnsi" w:hAnsiTheme="majorHAnsi" w:cstheme="minorHAnsi"/>
          <w:b/>
          <w:lang w:val="sv-SE"/>
        </w:rPr>
        <w:t>1 §</w:t>
        <w:tab/>
        <w:t xml:space="preserve">Stämmans öppnande / </w:t>
      </w:r>
      <w:r w:rsidRPr="001C5617">
        <w:rPr>
          <w:rFonts w:asciiTheme="majorHAnsi" w:hAnsiTheme="majorHAnsi" w:cstheme="minorHAnsi"/>
          <w:b/>
          <w:i/>
          <w:lang w:val="sv-SE"/>
        </w:rPr>
        <w:t xml:space="preserve">Opening of the general meeting </w:t>
      </w:r>
    </w:p>
    <w:p w:rsidR="00DC09B3" w:rsidRPr="001C5617" w:rsidP="00DC09B3" w14:paraId="31EB3986" w14:textId="289C3D9C">
      <w:pPr>
        <w:tabs>
          <w:tab w:val="left" w:pos="709"/>
          <w:tab w:val="left" w:pos="5103"/>
          <w:tab w:val="left" w:pos="8980"/>
        </w:tabs>
        <w:ind w:left="709"/>
        <w:jc w:val="both"/>
        <w:rPr>
          <w:rFonts w:asciiTheme="majorHAnsi" w:hAnsiTheme="majorHAnsi" w:cstheme="minorHAnsi"/>
          <w:lang w:val="sv-SE"/>
        </w:rPr>
      </w:pPr>
      <w:r w:rsidRPr="001C5617">
        <w:rPr>
          <w:rFonts w:asciiTheme="majorHAnsi" w:hAnsiTheme="majorHAnsi" w:cstheme="minorHAnsi"/>
          <w:lang w:val="sv-SE"/>
        </w:rPr>
        <w:t>Stämman öppnades av styrelseordförande Johan Menckel.</w:t>
      </w:r>
    </w:p>
    <w:p w:rsidR="0084291D" w:rsidRPr="001C5617" w:rsidP="00E82AFB" w14:paraId="3A6C7FC8" w14:textId="0CF46550">
      <w:pPr>
        <w:tabs>
          <w:tab w:val="left" w:pos="709"/>
          <w:tab w:val="left" w:pos="5103"/>
          <w:tab w:val="left" w:pos="8980"/>
        </w:tabs>
        <w:ind w:left="709"/>
        <w:jc w:val="both"/>
        <w:rPr>
          <w:rFonts w:asciiTheme="majorHAnsi" w:hAnsiTheme="majorHAnsi" w:cstheme="minorHAnsi"/>
          <w:i/>
          <w:lang w:val="en-US"/>
        </w:rPr>
      </w:pPr>
      <w:r w:rsidRPr="001C5617" w:rsidR="00B62222">
        <w:rPr>
          <w:rFonts w:asciiTheme="majorHAnsi" w:hAnsiTheme="majorHAnsi" w:cstheme="minorHAnsi"/>
          <w:i/>
          <w:lang w:val="en-US"/>
        </w:rPr>
        <w:t xml:space="preserve">The meeting was declared opened by the chairman of the board of directors </w:t>
      </w:r>
      <w:r w:rsidRPr="00CE4B97" w:rsidR="00CE4B97">
        <w:rPr>
          <w:rFonts w:asciiTheme="majorHAnsi" w:hAnsiTheme="majorHAnsi" w:cstheme="minorHAnsi"/>
          <w:i/>
        </w:rPr>
        <w:t>Johan Menckel</w:t>
      </w:r>
      <w:r w:rsidRPr="001C5617" w:rsidR="00623714">
        <w:rPr>
          <w:rFonts w:asciiTheme="majorHAnsi" w:hAnsiTheme="majorHAnsi" w:cstheme="minorHAnsi"/>
          <w:i/>
          <w:lang w:val="en-US"/>
        </w:rPr>
        <w:t>.</w:t>
      </w:r>
    </w:p>
    <w:p w:rsidR="00DC09B3" w:rsidRPr="001C5617" w:rsidP="00DC09B3" w14:paraId="107C076A" w14:textId="0774B36A">
      <w:pPr>
        <w:tabs>
          <w:tab w:val="left" w:pos="709"/>
          <w:tab w:val="left" w:pos="1418"/>
          <w:tab w:val="left" w:pos="1985"/>
        </w:tabs>
        <w:spacing w:before="240"/>
        <w:ind w:left="709" w:hanging="709"/>
        <w:jc w:val="both"/>
        <w:rPr>
          <w:rFonts w:asciiTheme="majorHAnsi" w:hAnsiTheme="majorHAnsi" w:cstheme="minorHAnsi"/>
          <w:b/>
          <w:lang w:val="sv-SE"/>
        </w:rPr>
      </w:pPr>
      <w:r w:rsidRPr="001C5617">
        <w:rPr>
          <w:rFonts w:asciiTheme="majorHAnsi" w:hAnsiTheme="majorHAnsi" w:cstheme="minorHAnsi"/>
          <w:b/>
          <w:lang w:val="sv-SE"/>
        </w:rPr>
        <w:t>2 §</w:t>
        <w:tab/>
        <w:t xml:space="preserve">Val av ordförande vid bolagsstämman / </w:t>
      </w:r>
      <w:r w:rsidRPr="001C5617">
        <w:rPr>
          <w:rFonts w:asciiTheme="majorHAnsi" w:hAnsiTheme="majorHAnsi" w:cstheme="minorHAnsi"/>
          <w:b/>
          <w:i/>
          <w:lang w:val="sv-SE"/>
        </w:rPr>
        <w:t>Election of chairman of the general meeting</w:t>
      </w:r>
    </w:p>
    <w:p w:rsidR="00DC09B3" w:rsidRPr="001C5617" w:rsidP="00DC09B3" w14:paraId="01351C31" w14:textId="7B95BEB2">
      <w:pPr>
        <w:tabs>
          <w:tab w:val="left" w:pos="709"/>
          <w:tab w:val="left" w:pos="5103"/>
          <w:tab w:val="left" w:pos="8980"/>
        </w:tabs>
        <w:ind w:left="709"/>
        <w:jc w:val="both"/>
        <w:rPr>
          <w:rFonts w:asciiTheme="majorHAnsi" w:hAnsiTheme="majorHAnsi" w:cstheme="minorHAnsi"/>
          <w:lang w:val="sv-SE"/>
        </w:rPr>
      </w:pPr>
      <w:r w:rsidRPr="001C5617">
        <w:rPr>
          <w:rFonts w:asciiTheme="majorHAnsi" w:hAnsiTheme="majorHAnsi" w:cstheme="minorHAnsi"/>
          <w:lang w:val="sv-SE"/>
        </w:rPr>
        <w:t>Beslöts att välja Johan Menckel till ordförande för stämman. Noterades att det uppdragits åt advokat David Andersson från Advokatfirman Vinge att föra protokollet vid stämman.</w:t>
      </w:r>
    </w:p>
    <w:p w:rsidR="0046314C" w:rsidRPr="001C5617" w:rsidP="00E82AFB" w14:paraId="57EA3079" w14:textId="21C31D6D">
      <w:pPr>
        <w:tabs>
          <w:tab w:val="left" w:pos="709"/>
          <w:tab w:val="left" w:pos="5103"/>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 xml:space="preserve">It was resolved to appoint </w:t>
      </w:r>
      <w:r w:rsidRPr="00CE4B97" w:rsidR="00CE4B97">
        <w:rPr>
          <w:rFonts w:asciiTheme="majorHAnsi" w:hAnsiTheme="majorHAnsi" w:cstheme="minorHAnsi"/>
          <w:i/>
        </w:rPr>
        <w:t>Johan Menckel</w:t>
      </w:r>
      <w:r w:rsidRPr="001C5617">
        <w:rPr>
          <w:rFonts w:asciiTheme="majorHAnsi" w:hAnsiTheme="majorHAnsi" w:cstheme="minorHAnsi"/>
          <w:i/>
          <w:lang w:val="en-US"/>
        </w:rPr>
        <w:t xml:space="preserve"> as chairman of the meeting. It was noted that David Andersson, member of the Swedish bar association, from Advokatfirman Vinge had been instructed to keep the minutes at the meeting.</w:t>
      </w:r>
    </w:p>
    <w:p w:rsidR="0046314C" w:rsidRPr="001C5617" w:rsidP="0046314C" w14:paraId="7400BCEE" w14:textId="7F6A7B68">
      <w:pPr>
        <w:tabs>
          <w:tab w:val="left" w:pos="709"/>
          <w:tab w:val="left" w:pos="1418"/>
          <w:tab w:val="left" w:pos="1985"/>
        </w:tabs>
        <w:spacing w:before="240"/>
        <w:ind w:left="709" w:hanging="709"/>
        <w:jc w:val="both"/>
        <w:rPr>
          <w:rFonts w:asciiTheme="majorHAnsi" w:hAnsiTheme="majorHAnsi" w:cstheme="minorHAnsi"/>
          <w:b/>
          <w:i/>
          <w:lang w:val="sv-SE"/>
        </w:rPr>
      </w:pPr>
      <w:r w:rsidRPr="001C5617">
        <w:rPr>
          <w:rFonts w:asciiTheme="majorHAnsi" w:hAnsiTheme="majorHAnsi" w:cstheme="minorHAnsi"/>
          <w:b/>
          <w:lang w:val="sv-SE"/>
        </w:rPr>
        <w:t>3 §</w:t>
        <w:tab/>
        <w:t xml:space="preserve">Upprättande och godkännande av röstlängd / </w:t>
      </w:r>
      <w:r w:rsidRPr="001C5617">
        <w:rPr>
          <w:rFonts w:asciiTheme="majorHAnsi" w:hAnsiTheme="majorHAnsi" w:cstheme="minorHAnsi"/>
          <w:b/>
          <w:i/>
          <w:lang w:val="sv-SE"/>
        </w:rPr>
        <w:t xml:space="preserve">Preparation and approval of the voting list </w:t>
      </w:r>
    </w:p>
    <w:p w:rsidR="0046314C" w:rsidRPr="001C5617" w:rsidP="0046314C" w14:paraId="5B5CF9CF" w14:textId="77777777">
      <w:pPr>
        <w:tabs>
          <w:tab w:val="left" w:pos="709"/>
          <w:tab w:val="left" w:pos="5103"/>
          <w:tab w:val="left" w:pos="8980"/>
        </w:tabs>
        <w:ind w:left="709"/>
        <w:jc w:val="both"/>
        <w:rPr>
          <w:rFonts w:asciiTheme="majorHAnsi" w:hAnsiTheme="majorHAnsi" w:cstheme="minorHAnsi"/>
          <w:lang w:val="sv-SE"/>
        </w:rPr>
      </w:pPr>
      <w:r w:rsidRPr="001C5617">
        <w:rPr>
          <w:rFonts w:asciiTheme="majorHAnsi" w:hAnsiTheme="majorHAnsi" w:cstheme="minorHAnsi"/>
          <w:lang w:val="sv-SE"/>
        </w:rPr>
        <w:t xml:space="preserve">Godkändes bifogad förteckning, </w:t>
      </w:r>
      <w:r w:rsidRPr="001C5617">
        <w:rPr>
          <w:rFonts w:asciiTheme="majorHAnsi" w:hAnsiTheme="majorHAnsi" w:cstheme="minorHAnsi"/>
          <w:u w:val="single"/>
          <w:lang w:val="sv-SE"/>
        </w:rPr>
        <w:t>Bilaga 1</w:t>
      </w:r>
      <w:r w:rsidRPr="001C5617">
        <w:rPr>
          <w:rFonts w:asciiTheme="majorHAnsi" w:hAnsiTheme="majorHAnsi" w:cstheme="minorHAnsi"/>
          <w:lang w:val="sv-SE"/>
        </w:rPr>
        <w:t>, som röstlängd vid stämman.</w:t>
      </w:r>
    </w:p>
    <w:p w:rsidR="0046314C" w:rsidRPr="001C5617" w:rsidP="0046314C" w14:paraId="18E86413" w14:textId="77777777">
      <w:pPr>
        <w:tabs>
          <w:tab w:val="left" w:pos="709"/>
          <w:tab w:val="left" w:pos="5103"/>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 xml:space="preserve">The attached list, </w:t>
      </w:r>
      <w:r w:rsidRPr="001C5617">
        <w:rPr>
          <w:rFonts w:asciiTheme="majorHAnsi" w:hAnsiTheme="majorHAnsi" w:cstheme="minorHAnsi"/>
          <w:i/>
          <w:u w:val="single"/>
          <w:lang w:val="en-US"/>
        </w:rPr>
        <w:t>Appendix 1</w:t>
      </w:r>
      <w:r w:rsidRPr="001C5617">
        <w:rPr>
          <w:rFonts w:asciiTheme="majorHAnsi" w:hAnsiTheme="majorHAnsi" w:cstheme="minorHAnsi"/>
          <w:i/>
          <w:lang w:val="en-US"/>
        </w:rPr>
        <w:t>, was approved to serve as voting list for the meeting.</w:t>
      </w:r>
    </w:p>
    <w:p w:rsidR="0046314C" w:rsidRPr="001C5617" w:rsidP="0046314C" w14:paraId="2653F9A1" w14:textId="777D480D">
      <w:pPr>
        <w:tabs>
          <w:tab w:val="left" w:pos="709"/>
          <w:tab w:val="left" w:pos="1418"/>
          <w:tab w:val="left" w:pos="1985"/>
        </w:tabs>
        <w:spacing w:before="240"/>
        <w:ind w:left="709" w:hanging="709"/>
        <w:jc w:val="both"/>
        <w:rPr>
          <w:rFonts w:asciiTheme="majorHAnsi" w:hAnsiTheme="majorHAnsi" w:cstheme="minorHAnsi"/>
          <w:b/>
          <w:lang w:val="sv-SE"/>
        </w:rPr>
      </w:pPr>
      <w:r w:rsidRPr="001C5617">
        <w:rPr>
          <w:rFonts w:asciiTheme="majorHAnsi" w:hAnsiTheme="majorHAnsi" w:cstheme="minorHAnsi"/>
          <w:b/>
          <w:lang w:val="sv-SE"/>
        </w:rPr>
        <w:t>4 §</w:t>
        <w:tab/>
        <w:t xml:space="preserve">Godkännande av dagordning / </w:t>
      </w:r>
      <w:r w:rsidRPr="001C5617">
        <w:rPr>
          <w:rFonts w:asciiTheme="majorHAnsi" w:hAnsiTheme="majorHAnsi" w:cstheme="minorHAnsi"/>
          <w:b/>
          <w:i/>
          <w:lang w:val="sv-SE"/>
        </w:rPr>
        <w:t>Approval of the agenda</w:t>
      </w:r>
    </w:p>
    <w:p w:rsidR="0046314C" w:rsidRPr="001C5617" w:rsidP="0046314C" w14:paraId="7E9C6F53" w14:textId="77777777">
      <w:pPr>
        <w:tabs>
          <w:tab w:val="left" w:pos="709"/>
          <w:tab w:val="left" w:pos="5103"/>
          <w:tab w:val="left" w:pos="8980"/>
        </w:tabs>
        <w:ind w:left="709"/>
        <w:jc w:val="both"/>
        <w:rPr>
          <w:rFonts w:asciiTheme="majorHAnsi" w:hAnsiTheme="majorHAnsi" w:cstheme="minorHAnsi"/>
          <w:lang w:val="sv-SE"/>
        </w:rPr>
      </w:pPr>
      <w:r w:rsidRPr="001C5617">
        <w:rPr>
          <w:rFonts w:asciiTheme="majorHAnsi" w:hAnsiTheme="majorHAnsi" w:cstheme="minorHAnsi"/>
          <w:lang w:val="sv-SE"/>
        </w:rPr>
        <w:t xml:space="preserve">Godkändes den i kallelsen, </w:t>
      </w:r>
      <w:r w:rsidRPr="001C5617">
        <w:rPr>
          <w:rFonts w:asciiTheme="majorHAnsi" w:hAnsiTheme="majorHAnsi" w:cstheme="minorHAnsi"/>
          <w:u w:val="single"/>
          <w:lang w:val="sv-SE"/>
        </w:rPr>
        <w:t>Bilaga 2</w:t>
      </w:r>
      <w:r w:rsidRPr="001C5617">
        <w:rPr>
          <w:rFonts w:asciiTheme="majorHAnsi" w:hAnsiTheme="majorHAnsi" w:cstheme="minorHAnsi"/>
          <w:lang w:val="sv-SE"/>
        </w:rPr>
        <w:t>, intagna dagordningen som dagordning för stämman.</w:t>
      </w:r>
    </w:p>
    <w:p w:rsidR="0046314C" w:rsidRPr="001C5617" w:rsidP="00E82AFB" w14:paraId="4A492AEE" w14:textId="6E6AEFF1">
      <w:pPr>
        <w:tabs>
          <w:tab w:val="left" w:pos="709"/>
          <w:tab w:val="left" w:pos="5103"/>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 xml:space="preserve">The agenda presented in the notice convening the meeting, </w:t>
      </w:r>
      <w:r w:rsidRPr="001C5617">
        <w:rPr>
          <w:rFonts w:asciiTheme="majorHAnsi" w:hAnsiTheme="majorHAnsi" w:cstheme="minorHAnsi"/>
          <w:i/>
          <w:u w:val="single"/>
          <w:lang w:val="en-US"/>
        </w:rPr>
        <w:t>Appendix 2</w:t>
      </w:r>
      <w:r w:rsidRPr="001C5617">
        <w:rPr>
          <w:rFonts w:asciiTheme="majorHAnsi" w:hAnsiTheme="majorHAnsi" w:cstheme="minorHAnsi"/>
          <w:i/>
          <w:lang w:val="en-US"/>
        </w:rPr>
        <w:t>, was approved as agenda for the meeting.</w:t>
      </w:r>
    </w:p>
    <w:p w:rsidR="0084291D" w:rsidRPr="001C5617" w:rsidP="0084291D" w14:paraId="784F05BB" w14:textId="69F95F4E">
      <w:pPr>
        <w:tabs>
          <w:tab w:val="left" w:pos="709"/>
          <w:tab w:val="left" w:pos="1418"/>
          <w:tab w:val="left" w:pos="1985"/>
        </w:tabs>
        <w:spacing w:before="240"/>
        <w:ind w:left="709" w:hanging="709"/>
        <w:jc w:val="both"/>
        <w:rPr>
          <w:rFonts w:asciiTheme="majorHAnsi" w:hAnsiTheme="majorHAnsi" w:cstheme="minorHAnsi"/>
          <w:lang w:val="sv-SE"/>
        </w:rPr>
      </w:pPr>
      <w:r w:rsidRPr="001C5617">
        <w:rPr>
          <w:rFonts w:asciiTheme="majorHAnsi" w:hAnsiTheme="majorHAnsi" w:cstheme="minorHAnsi"/>
          <w:b/>
          <w:lang w:val="sv-SE"/>
        </w:rPr>
        <w:t>5 §</w:t>
        <w:tab/>
        <w:t xml:space="preserve">Val av en eller två justeringspersoner att justera protokollet / </w:t>
      </w:r>
      <w:r w:rsidRPr="001C5617">
        <w:rPr>
          <w:rFonts w:asciiTheme="majorHAnsi" w:hAnsiTheme="majorHAnsi" w:cstheme="minorHAnsi"/>
          <w:b/>
          <w:i/>
          <w:lang w:val="sv-SE"/>
        </w:rPr>
        <w:t>Election of one or two persons who shall approve the minutes</w:t>
      </w:r>
    </w:p>
    <w:p w:rsidR="0084291D" w:rsidRPr="00E91D1A" w:rsidP="0084291D" w14:paraId="0A9BBF2A" w14:textId="3175CD02">
      <w:pPr>
        <w:tabs>
          <w:tab w:val="left" w:pos="709"/>
          <w:tab w:val="left" w:pos="5092"/>
          <w:tab w:val="left" w:pos="8980"/>
        </w:tabs>
        <w:ind w:left="709"/>
        <w:jc w:val="both"/>
        <w:rPr>
          <w:rFonts w:asciiTheme="majorHAnsi" w:hAnsiTheme="majorHAnsi" w:cstheme="minorHAnsi"/>
          <w:lang w:val="sv-SE"/>
        </w:rPr>
      </w:pPr>
      <w:r w:rsidRPr="00E91D1A">
        <w:rPr>
          <w:rFonts w:asciiTheme="majorHAnsi" w:hAnsiTheme="majorHAnsi" w:cstheme="minorHAnsi"/>
          <w:lang w:val="sv-SE"/>
        </w:rPr>
        <w:t xml:space="preserve">Beslöts att dagens protokoll, jämte ordföranden, skulle justeras av </w:t>
      </w:r>
      <w:r w:rsidR="00813163">
        <w:rPr>
          <w:rFonts w:asciiTheme="majorHAnsi" w:hAnsiTheme="majorHAnsi"/>
          <w:color w:val="000000"/>
          <w:lang w:val="sv-SE" w:eastAsia="zh-CN"/>
        </w:rPr>
        <w:fldChar w:fldCharType="begin">
          <w:ffData>
            <w:name w:val="Text1"/>
            <w:enabled/>
            <w:calcOnExit w:val="0"/>
            <w:textInput>
              <w:default w:val="[●]"/>
            </w:textInput>
          </w:ffData>
        </w:fldChar>
      </w:r>
      <w:bookmarkStart w:id="1" w:name="Text1"/>
      <w:r w:rsidR="00813163">
        <w:rPr>
          <w:rFonts w:asciiTheme="majorHAnsi" w:hAnsiTheme="majorHAnsi"/>
          <w:color w:val="000000"/>
          <w:lang w:val="sv-SE" w:eastAsia="zh-CN"/>
        </w:rPr>
        <w:instrText xml:space="preserve"> FORMTEXT </w:instrText>
      </w:r>
      <w:r w:rsidR="00813163">
        <w:rPr>
          <w:rFonts w:asciiTheme="majorHAnsi" w:hAnsiTheme="majorHAnsi"/>
          <w:color w:val="000000"/>
          <w:lang w:val="sv-SE" w:eastAsia="zh-CN"/>
        </w:rPr>
        <w:fldChar w:fldCharType="separate"/>
      </w:r>
      <w:r w:rsidR="00813163">
        <w:rPr>
          <w:rFonts w:asciiTheme="majorHAnsi" w:hAnsiTheme="majorHAnsi"/>
          <w:color w:val="000000"/>
          <w:lang w:val="sv-SE" w:eastAsia="zh-CN"/>
        </w:rPr>
        <w:t>[●]</w:t>
      </w:r>
      <w:r w:rsidR="00813163">
        <w:rPr>
          <w:rFonts w:asciiTheme="majorHAnsi" w:hAnsiTheme="majorHAnsi"/>
          <w:color w:val="000000"/>
          <w:lang w:val="sv-SE" w:eastAsia="zh-CN"/>
        </w:rPr>
        <w:fldChar w:fldCharType="end"/>
      </w:r>
      <w:bookmarkEnd w:id="1"/>
      <w:r w:rsidRPr="00E91D1A" w:rsidR="00F66831">
        <w:rPr>
          <w:rFonts w:asciiTheme="majorHAnsi" w:hAnsiTheme="majorHAnsi"/>
          <w:color w:val="000000"/>
          <w:lang w:val="sv-SE" w:eastAsia="zh-CN"/>
        </w:rPr>
        <w:t xml:space="preserve">, representerande </w:t>
      </w:r>
      <w:r w:rsidRPr="00813163" w:rsidR="00813163">
        <w:rPr>
          <w:rFonts w:asciiTheme="majorHAnsi" w:hAnsiTheme="majorHAnsi"/>
          <w:color w:val="000000"/>
          <w:lang w:eastAsia="zh-CN"/>
        </w:rPr>
        <w:fldChar w:fldCharType="begin">
          <w:ffData>
            <w:name w:val="Text2"/>
            <w:enabled/>
            <w:calcOnExit w:val="0"/>
            <w:textInput>
              <w:default w:val="[●]"/>
            </w:textInput>
          </w:ffData>
        </w:fldChar>
      </w:r>
      <w:r w:rsidRPr="00813163" w:rsidR="00813163">
        <w:rPr>
          <w:rFonts w:asciiTheme="majorHAnsi" w:hAnsiTheme="majorHAnsi"/>
          <w:color w:val="000000"/>
          <w:lang w:val="sv-SE" w:eastAsia="zh-CN"/>
        </w:rPr>
        <w:instrText xml:space="preserve"> FORMTEXT </w:instrText>
      </w:r>
      <w:r w:rsidRPr="00813163" w:rsidR="00813163">
        <w:rPr>
          <w:rFonts w:asciiTheme="majorHAnsi" w:hAnsiTheme="majorHAnsi"/>
          <w:color w:val="000000"/>
          <w:lang w:eastAsia="zh-CN"/>
        </w:rPr>
        <w:fldChar w:fldCharType="separate"/>
      </w:r>
      <w:r w:rsidRPr="00813163" w:rsidR="00813163">
        <w:rPr>
          <w:rFonts w:asciiTheme="majorHAnsi" w:hAnsiTheme="majorHAnsi"/>
          <w:color w:val="000000"/>
          <w:lang w:val="sv-SE" w:eastAsia="zh-CN"/>
        </w:rPr>
        <w:t>[●]</w:t>
      </w:r>
      <w:r w:rsidRPr="00813163" w:rsidR="00813163">
        <w:rPr>
          <w:rFonts w:asciiTheme="majorHAnsi" w:hAnsiTheme="majorHAnsi"/>
          <w:color w:val="000000"/>
          <w:lang w:eastAsia="zh-CN"/>
        </w:rPr>
        <w:fldChar w:fldCharType="end"/>
      </w:r>
      <w:r w:rsidRPr="00E91D1A">
        <w:rPr>
          <w:rFonts w:asciiTheme="majorHAnsi" w:hAnsiTheme="majorHAnsi" w:cstheme="minorHAnsi"/>
          <w:lang w:val="sv-SE"/>
        </w:rPr>
        <w:t>.</w:t>
      </w:r>
    </w:p>
    <w:p w:rsidR="00F56EA0" w:rsidRPr="001C5617" w14:paraId="49060B84" w14:textId="2258FB61">
      <w:pPr>
        <w:tabs>
          <w:tab w:val="left" w:pos="709"/>
          <w:tab w:val="left" w:pos="5103"/>
          <w:tab w:val="left" w:pos="8980"/>
        </w:tabs>
        <w:ind w:left="709"/>
        <w:jc w:val="both"/>
        <w:rPr>
          <w:rFonts w:asciiTheme="majorHAnsi" w:hAnsiTheme="majorHAnsi" w:cstheme="minorHAnsi"/>
          <w:i/>
          <w:lang w:val="en-US"/>
        </w:rPr>
      </w:pPr>
      <w:r w:rsidRPr="00E91D1A">
        <w:rPr>
          <w:rFonts w:asciiTheme="majorHAnsi" w:hAnsiTheme="majorHAnsi" w:cstheme="minorHAnsi"/>
          <w:i/>
          <w:lang w:val="en-US"/>
        </w:rPr>
        <w:t xml:space="preserve">It was resolved that the minutes, in addition to the chairman, should be approved by </w:t>
      </w:r>
      <w:r w:rsidR="00813163">
        <w:rPr>
          <w:rFonts w:asciiTheme="majorHAnsi" w:hAnsiTheme="majorHAnsi"/>
          <w:i/>
          <w:iCs/>
          <w:color w:val="000000"/>
          <w:lang w:eastAsia="zh-CN"/>
        </w:rPr>
        <w:fldChar w:fldCharType="begin">
          <w:ffData>
            <w:name w:val="Text2"/>
            <w:enabled/>
            <w:calcOnExit w:val="0"/>
            <w:textInput>
              <w:default w:val="[●]"/>
            </w:textInput>
          </w:ffData>
        </w:fldChar>
      </w:r>
      <w:bookmarkStart w:id="2" w:name="Text2"/>
      <w:r w:rsidR="00813163">
        <w:rPr>
          <w:rFonts w:asciiTheme="majorHAnsi" w:hAnsiTheme="majorHAnsi"/>
          <w:i/>
          <w:iCs/>
          <w:color w:val="000000"/>
          <w:lang w:eastAsia="zh-CN"/>
        </w:rPr>
        <w:instrText xml:space="preserve"> FORMTEXT </w:instrText>
      </w:r>
      <w:r w:rsidR="00813163">
        <w:rPr>
          <w:rFonts w:asciiTheme="majorHAnsi" w:hAnsiTheme="majorHAnsi"/>
          <w:i/>
          <w:iCs/>
          <w:color w:val="000000"/>
          <w:lang w:eastAsia="zh-CN"/>
        </w:rPr>
        <w:fldChar w:fldCharType="separate"/>
      </w:r>
      <w:r w:rsidR="00813163">
        <w:rPr>
          <w:rFonts w:asciiTheme="majorHAnsi" w:hAnsiTheme="majorHAnsi"/>
          <w:i/>
          <w:iCs/>
          <w:color w:val="000000"/>
          <w:lang w:eastAsia="zh-CN"/>
        </w:rPr>
        <w:t>[●]</w:t>
      </w:r>
      <w:r w:rsidR="00813163">
        <w:rPr>
          <w:rFonts w:asciiTheme="majorHAnsi" w:hAnsiTheme="majorHAnsi"/>
          <w:i/>
          <w:iCs/>
          <w:color w:val="000000"/>
          <w:lang w:eastAsia="zh-CN"/>
        </w:rPr>
        <w:fldChar w:fldCharType="end"/>
      </w:r>
      <w:bookmarkEnd w:id="2"/>
      <w:r w:rsidRPr="00E91D1A" w:rsidR="00F66831">
        <w:rPr>
          <w:rFonts w:asciiTheme="majorHAnsi" w:hAnsiTheme="majorHAnsi"/>
          <w:i/>
          <w:color w:val="000000"/>
          <w:lang w:val="en-US" w:eastAsia="zh-CN"/>
        </w:rPr>
        <w:t xml:space="preserve">, representing </w:t>
      </w:r>
      <w:r w:rsidR="00813163">
        <w:rPr>
          <w:rFonts w:asciiTheme="majorHAnsi" w:hAnsiTheme="majorHAnsi"/>
          <w:i/>
          <w:iCs/>
          <w:color w:val="000000"/>
          <w:lang w:eastAsia="zh-CN"/>
        </w:rPr>
        <w:fldChar w:fldCharType="begin">
          <w:ffData>
            <w:name w:val="Text2"/>
            <w:enabled/>
            <w:calcOnExit w:val="0"/>
            <w:textInput>
              <w:default w:val="[●]"/>
            </w:textInput>
          </w:ffData>
        </w:fldChar>
      </w:r>
      <w:r w:rsidR="00813163">
        <w:rPr>
          <w:rFonts w:asciiTheme="majorHAnsi" w:hAnsiTheme="majorHAnsi"/>
          <w:i/>
          <w:iCs/>
          <w:color w:val="000000"/>
          <w:lang w:eastAsia="zh-CN"/>
        </w:rPr>
        <w:instrText xml:space="preserve"> FORMTEXT </w:instrText>
      </w:r>
      <w:r w:rsidR="00813163">
        <w:rPr>
          <w:rFonts w:asciiTheme="majorHAnsi" w:hAnsiTheme="majorHAnsi"/>
          <w:i/>
          <w:iCs/>
          <w:color w:val="000000"/>
          <w:lang w:eastAsia="zh-CN"/>
        </w:rPr>
        <w:fldChar w:fldCharType="separate"/>
      </w:r>
      <w:r w:rsidR="00813163">
        <w:rPr>
          <w:rFonts w:asciiTheme="majorHAnsi" w:hAnsiTheme="majorHAnsi"/>
          <w:i/>
          <w:iCs/>
          <w:color w:val="000000"/>
          <w:lang w:eastAsia="zh-CN"/>
        </w:rPr>
        <w:t>[●]</w:t>
      </w:r>
      <w:r w:rsidR="00813163">
        <w:rPr>
          <w:rFonts w:asciiTheme="majorHAnsi" w:hAnsiTheme="majorHAnsi"/>
          <w:i/>
          <w:iCs/>
          <w:color w:val="000000"/>
          <w:lang w:eastAsia="zh-CN"/>
        </w:rPr>
        <w:fldChar w:fldCharType="end"/>
      </w:r>
      <w:r w:rsidRPr="00E91D1A">
        <w:rPr>
          <w:rFonts w:asciiTheme="majorHAnsi" w:hAnsiTheme="majorHAnsi" w:cstheme="minorHAnsi"/>
          <w:i/>
          <w:lang w:val="en-US"/>
        </w:rPr>
        <w:t>.</w:t>
      </w:r>
    </w:p>
    <w:p w:rsidR="00DC09B3" w:rsidRPr="001C5617" w:rsidP="00DC09B3" w14:paraId="10A38661" w14:textId="38C462C5">
      <w:pPr>
        <w:tabs>
          <w:tab w:val="left" w:pos="709"/>
          <w:tab w:val="left" w:pos="1418"/>
          <w:tab w:val="left" w:pos="1985"/>
        </w:tabs>
        <w:spacing w:before="240"/>
        <w:ind w:left="709" w:hanging="709"/>
        <w:jc w:val="both"/>
        <w:rPr>
          <w:rFonts w:asciiTheme="majorHAnsi" w:hAnsiTheme="majorHAnsi" w:cstheme="minorHAnsi"/>
          <w:b/>
          <w:i/>
          <w:lang w:val="sv-SE"/>
        </w:rPr>
      </w:pPr>
      <w:r w:rsidRPr="001C5617">
        <w:rPr>
          <w:rFonts w:asciiTheme="majorHAnsi" w:hAnsiTheme="majorHAnsi" w:cstheme="minorHAnsi"/>
          <w:b/>
          <w:lang w:val="sv-SE"/>
        </w:rPr>
        <w:t>6 §</w:t>
        <w:tab/>
        <w:t xml:space="preserve">Prövning av om bolagsstämman blivit behörigen sammankallad / </w:t>
      </w:r>
      <w:r w:rsidRPr="001C5617">
        <w:rPr>
          <w:rFonts w:asciiTheme="majorHAnsi" w:hAnsiTheme="majorHAnsi" w:cstheme="minorHAnsi"/>
          <w:b/>
          <w:i/>
          <w:lang w:val="sv-SE"/>
        </w:rPr>
        <w:t>Determination of whether the general meeting has been duly convened</w:t>
      </w:r>
    </w:p>
    <w:p w:rsidR="00251B92" w:rsidRPr="001C5617" w:rsidP="00251B92" w14:paraId="6C66F6DA" w14:textId="31B8F8E9">
      <w:pPr>
        <w:tabs>
          <w:tab w:val="left" w:pos="709"/>
          <w:tab w:val="left" w:pos="5092"/>
          <w:tab w:val="left" w:pos="8980"/>
        </w:tabs>
        <w:ind w:left="709"/>
        <w:jc w:val="both"/>
        <w:rPr>
          <w:rFonts w:asciiTheme="majorHAnsi" w:hAnsiTheme="majorHAnsi" w:cstheme="minorHAnsi"/>
          <w:lang w:val="sv-SE"/>
        </w:rPr>
      </w:pPr>
      <w:r w:rsidRPr="001C5617">
        <w:rPr>
          <w:rFonts w:asciiTheme="majorHAnsi" w:hAnsiTheme="majorHAnsi" w:cstheme="minorHAnsi"/>
          <w:lang w:val="sv-SE"/>
        </w:rPr>
        <w:t>Konstaterades att kallelse till stämman varit publicerad på bolagets webbplats den 7 april 2026 och införd i Post- och Inrikes Tidningar den 10 april 2026, samt att information om att kallelse skett annonserats i Svenska Dagbladet samma dag, varefter stämman ansåg sig behörigen sammankallad.</w:t>
      </w:r>
    </w:p>
    <w:p w:rsidR="00251B92" w:rsidRPr="001C5617" w:rsidP="00251B92" w14:paraId="4518EB34" w14:textId="7BD2A295">
      <w:pPr>
        <w:tabs>
          <w:tab w:val="left" w:pos="709"/>
          <w:tab w:val="left" w:pos="5092"/>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It was established that the notice convening the meeting was published on the company’s website on 7 April 2026 and in Post- och Inrikes Tidningar (the Swedish Official Gazette) on 10 April 2026 and that information regarding such notice was published in Svenska Dagbladet on the same date and, thus, that the meeting had been duly convened.</w:t>
      </w:r>
    </w:p>
    <w:p w:rsidR="00623714" w:rsidRPr="001C5617" w:rsidP="00404A23" w14:paraId="124E96E4" w14:textId="77777777">
      <w:pPr>
        <w:pStyle w:val="MinutesHeading3"/>
        <w:ind w:left="709" w:hanging="709"/>
        <w:jc w:val="both"/>
        <w:rPr>
          <w:rFonts w:asciiTheme="majorHAnsi" w:hAnsiTheme="majorHAnsi"/>
          <w:szCs w:val="20"/>
        </w:rPr>
      </w:pPr>
      <w:r w:rsidRPr="001C5617">
        <w:rPr>
          <w:rFonts w:asciiTheme="majorHAnsi" w:hAnsiTheme="majorHAnsi"/>
          <w:szCs w:val="20"/>
        </w:rPr>
        <w:t xml:space="preserve">Anförande av verkställande direktör / </w:t>
      </w:r>
      <w:r w:rsidRPr="001C5617">
        <w:rPr>
          <w:rFonts w:asciiTheme="majorHAnsi" w:hAnsiTheme="majorHAnsi"/>
          <w:i/>
          <w:szCs w:val="20"/>
        </w:rPr>
        <w:t>Presentation by the CEO</w:t>
      </w:r>
    </w:p>
    <w:p w:rsidR="00623714" w:rsidRPr="001C5617" w:rsidP="003A020F" w14:paraId="6BFF672B" w14:textId="2A24E970">
      <w:pPr>
        <w:tabs>
          <w:tab w:val="left" w:pos="709"/>
          <w:tab w:val="left" w:pos="5092"/>
          <w:tab w:val="left" w:pos="8980"/>
        </w:tabs>
        <w:ind w:left="709"/>
        <w:jc w:val="both"/>
        <w:rPr>
          <w:rFonts w:asciiTheme="majorHAnsi" w:hAnsiTheme="majorHAnsi"/>
          <w:lang w:val="sv-SE"/>
        </w:rPr>
      </w:pPr>
      <w:r w:rsidRPr="001C5617">
        <w:rPr>
          <w:rFonts w:asciiTheme="majorHAnsi" w:hAnsiTheme="majorHAnsi"/>
          <w:lang w:val="sv-SE"/>
        </w:rPr>
        <w:t xml:space="preserve">Bolagets </w:t>
      </w:r>
      <w:r w:rsidRPr="00204C73">
        <w:rPr>
          <w:rFonts w:asciiTheme="majorHAnsi" w:hAnsiTheme="majorHAnsi"/>
          <w:i/>
          <w:lang w:val="sv-SE"/>
        </w:rPr>
        <w:t>verkställande</w:t>
      </w:r>
      <w:r w:rsidRPr="001C5617">
        <w:rPr>
          <w:rFonts w:asciiTheme="majorHAnsi" w:hAnsiTheme="majorHAnsi"/>
          <w:lang w:val="sv-SE"/>
        </w:rPr>
        <w:t xml:space="preserve"> direktör, Henrik Fagrenius, redogjorde för händelser i verksamheten under det gångna året. Aktieägarna bereddes därefter möjlighet att ställa frågor, vilka besvarades av den verkställande direktören.</w:t>
      </w:r>
    </w:p>
    <w:p w:rsidR="00623714" w:rsidRPr="001C5617" w:rsidP="003A020F" w14:paraId="51465598" w14:textId="2CAAA912">
      <w:pPr>
        <w:tabs>
          <w:tab w:val="left" w:pos="709"/>
          <w:tab w:val="left" w:pos="5092"/>
          <w:tab w:val="left" w:pos="8980"/>
        </w:tabs>
        <w:ind w:left="709"/>
        <w:jc w:val="both"/>
        <w:rPr>
          <w:rFonts w:asciiTheme="majorHAnsi" w:hAnsiTheme="majorHAnsi"/>
          <w:i/>
          <w:lang w:val="en-US"/>
        </w:rPr>
      </w:pPr>
      <w:r w:rsidRPr="001C5617">
        <w:rPr>
          <w:rFonts w:asciiTheme="majorHAnsi" w:hAnsiTheme="majorHAnsi"/>
          <w:i/>
          <w:lang w:val="en-US"/>
        </w:rPr>
        <w:t>The company’s CEO, Henrik Fagrenius, presented events in the company’s operations during the past year. The shareholders were thereafter given the opportunity to ask questions, which were answered by the CEO.</w:t>
      </w:r>
    </w:p>
    <w:p w:rsidR="00DC09B3" w:rsidRPr="001C5617" w:rsidP="003C4229" w14:paraId="1D19FB58" w14:textId="3D4D9CB3">
      <w:pPr>
        <w:pStyle w:val="MinutesHeading3"/>
        <w:ind w:left="709" w:hanging="709"/>
        <w:jc w:val="both"/>
        <w:rPr>
          <w:rFonts w:asciiTheme="majorHAnsi" w:hAnsiTheme="majorHAnsi" w:cstheme="minorHAnsi"/>
          <w:i/>
          <w:szCs w:val="20"/>
          <w:lang w:val="en-US"/>
        </w:rPr>
      </w:pPr>
      <w:r w:rsidRPr="001C5617" w:rsidR="00D4590A">
        <w:rPr>
          <w:rFonts w:eastAsia="Times New Roman" w:asciiTheme="majorHAnsi" w:hAnsiTheme="majorHAnsi" w:cstheme="minorHAnsi"/>
          <w:szCs w:val="20"/>
          <w:lang w:val="en-US"/>
        </w:rPr>
        <w:t>Framläggande av årsredovisning och revisionsberättelse samt koncernredovisning och koncernrevisionsberättelse, samt revisorsyttrande om huruvida de riktlinjer för ersättning till ledande befattningshavare som gällt sedan föregående årsstämma har följts</w:t>
      </w:r>
      <w:r w:rsidRPr="001C5617" w:rsidR="00D4590A">
        <w:rPr>
          <w:rFonts w:asciiTheme="majorHAnsi" w:hAnsiTheme="majorHAnsi"/>
          <w:szCs w:val="20"/>
          <w:lang w:val="en-US"/>
        </w:rPr>
        <w:t xml:space="preserve"> </w:t>
      </w:r>
      <w:r w:rsidRPr="001C5617">
        <w:rPr>
          <w:rFonts w:eastAsia="Times New Roman" w:asciiTheme="majorHAnsi" w:hAnsiTheme="majorHAnsi" w:cstheme="minorHAnsi"/>
          <w:szCs w:val="20"/>
          <w:lang w:val="en-US"/>
        </w:rPr>
        <w:t>/</w:t>
      </w:r>
      <w:r w:rsidRPr="001C5617">
        <w:rPr>
          <w:rFonts w:asciiTheme="majorHAnsi" w:hAnsiTheme="majorHAnsi" w:cstheme="minorHAnsi"/>
          <w:szCs w:val="20"/>
          <w:lang w:val="en-US"/>
        </w:rPr>
        <w:t xml:space="preserve"> </w:t>
      </w:r>
      <w:r w:rsidRPr="001C5617" w:rsidR="00D4590A">
        <w:rPr>
          <w:rFonts w:eastAsia="Times New Roman" w:asciiTheme="majorHAnsi" w:hAnsiTheme="majorHAnsi" w:cstheme="minorHAnsi"/>
          <w:i/>
          <w:szCs w:val="20"/>
          <w:lang w:val="en-US"/>
        </w:rPr>
        <w:t>Presentation of the annual report and the auditor’s report as well as the consolidated financial statements and the auditor’s report on the consolidated financial statements, and the auditor’s statement regarding the company’s compliance with the guidelines for remuneration to the executive management in effect since the previous Annual General Meeting</w:t>
      </w:r>
    </w:p>
    <w:p w:rsidR="00DC09B3" w:rsidRPr="001C5617" w:rsidP="003A020F" w14:paraId="08CC1D03" w14:textId="79542B1A">
      <w:pPr>
        <w:tabs>
          <w:tab w:val="left" w:pos="709"/>
          <w:tab w:val="left" w:pos="5092"/>
          <w:tab w:val="left" w:pos="8980"/>
        </w:tabs>
        <w:ind w:left="709"/>
        <w:jc w:val="both"/>
        <w:rPr>
          <w:rFonts w:asciiTheme="majorHAnsi" w:hAnsiTheme="majorHAnsi" w:cstheme="minorHAnsi"/>
          <w:lang w:val="sv-SE"/>
        </w:rPr>
      </w:pPr>
      <w:r w:rsidRPr="001C5617" w:rsidR="00F875F8">
        <w:rPr>
          <w:rFonts w:asciiTheme="majorHAnsi" w:hAnsiTheme="majorHAnsi" w:cstheme="minorHAnsi"/>
          <w:lang w:val="sv-SE"/>
        </w:rPr>
        <w:t>Framlades årsredovisningen och revisionsberättelsen samt koncernredovisningen och koncernrevisionsberättelsen för räkenskapsåret 2025. Framlades även revisorsyttrande enligt 8 kap. 54 § ABL. Antecknades att handlingarna också framlagts genom att de hållits tillgängliga på bolagets webbplats och på bolagets huvudkontor. Föredrogs revisionsberättelsen av huvudansvarig revisor Henrik Lind från KPMG AB, som även redogjorde för det utförda revisionsarbetet under det gångna räkenskapsåret.</w:t>
      </w:r>
    </w:p>
    <w:p w:rsidR="001570B7" w:rsidRPr="001C5617" w:rsidP="003A020F" w14:paraId="0E70139F" w14:textId="6B57704C">
      <w:pPr>
        <w:tabs>
          <w:tab w:val="left" w:pos="709"/>
          <w:tab w:val="left" w:pos="5092"/>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 xml:space="preserve">The </w:t>
      </w:r>
      <w:r w:rsidRPr="00204C73">
        <w:rPr>
          <w:rFonts w:asciiTheme="majorHAnsi" w:hAnsiTheme="majorHAnsi" w:cstheme="minorHAnsi"/>
        </w:rPr>
        <w:t>annual</w:t>
      </w:r>
      <w:r w:rsidRPr="001C5617" w:rsidR="00715484">
        <w:rPr>
          <w:rFonts w:asciiTheme="majorHAnsi" w:hAnsiTheme="majorHAnsi" w:cstheme="minorHAnsi"/>
          <w:i/>
          <w:lang w:val="en-US"/>
        </w:rPr>
        <w:t xml:space="preserve"> report and the auditor’s report as well as the consolidated financial statements and the consolidated auditor’s report for the financial year 2025 were presented. The auditor’s statement under Chapter 8 Section 54 of the Swedish Companies Act (2005:551) was also presented. It was noted that the documents had also been presented by having been held available on the company´s website and at the company’s headquarters. The auditor in charge Henrik Lind from KPMG AB presented the audit report and described the auditing work performed during the past financial year.</w:t>
      </w:r>
    </w:p>
    <w:p w:rsidR="001570B7" w:rsidRPr="001C5617" w:rsidP="003446A8" w14:paraId="36F0E22D" w14:textId="77E4C0C4">
      <w:pPr>
        <w:pStyle w:val="MinutesHeading3"/>
        <w:ind w:left="709" w:hanging="709"/>
        <w:jc w:val="both"/>
        <w:rPr>
          <w:rFonts w:asciiTheme="majorHAnsi" w:hAnsiTheme="majorHAnsi" w:cstheme="minorHAnsi"/>
          <w:szCs w:val="20"/>
          <w:lang w:val="en-US"/>
        </w:rPr>
      </w:pPr>
      <w:r w:rsidRPr="001C5617">
        <w:rPr>
          <w:rFonts w:asciiTheme="majorHAnsi" w:hAnsiTheme="majorHAnsi" w:cstheme="minorHAnsi"/>
          <w:szCs w:val="20"/>
          <w:lang w:val="en-US"/>
        </w:rPr>
        <w:t xml:space="preserve">Beslut om fastställande av resultaträkning och balansräkning samt koncernresultaträkning och koncernbalansräkning / </w:t>
      </w:r>
      <w:r w:rsidRPr="001C5617">
        <w:rPr>
          <w:rFonts w:asciiTheme="majorHAnsi" w:hAnsiTheme="majorHAnsi" w:cstheme="minorHAnsi"/>
          <w:i/>
          <w:szCs w:val="20"/>
          <w:lang w:val="en-US"/>
        </w:rPr>
        <w:t>Resolution regarding adoption of the income statement and the balance sheet as well as the consolidated income statement and the consolidated balance sheet</w:t>
      </w:r>
    </w:p>
    <w:p w:rsidR="001570B7" w:rsidRPr="001C5617" w:rsidP="003A020F" w14:paraId="52219FE7" w14:textId="0BFF119E">
      <w:pPr>
        <w:tabs>
          <w:tab w:val="left" w:pos="709"/>
          <w:tab w:val="left" w:pos="5092"/>
          <w:tab w:val="left" w:pos="8980"/>
        </w:tabs>
        <w:ind w:left="709"/>
        <w:jc w:val="both"/>
        <w:rPr>
          <w:rFonts w:asciiTheme="majorHAnsi" w:hAnsiTheme="majorHAnsi" w:cstheme="minorHAnsi"/>
          <w:lang w:val="sv-SE"/>
        </w:rPr>
      </w:pPr>
      <w:r w:rsidRPr="001C5617">
        <w:rPr>
          <w:rFonts w:asciiTheme="majorHAnsi" w:hAnsiTheme="majorHAnsi" w:cstheme="minorHAnsi"/>
          <w:lang w:val="sv-SE"/>
        </w:rPr>
        <w:t>Beslöts, i enlighet med revisorns rekommendation, att fastställa den i årsredovisningen intagna resultaträkningen och balansräkningen samt koncernresultaträkningen och koncernbalansräkningen.</w:t>
      </w:r>
    </w:p>
    <w:p w:rsidR="001570B7" w:rsidRPr="001C5617" w:rsidP="003A020F" w14:paraId="2567E074" w14:textId="18E45E37">
      <w:pPr>
        <w:tabs>
          <w:tab w:val="left" w:pos="709"/>
          <w:tab w:val="left" w:pos="5092"/>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 xml:space="preserve">It </w:t>
      </w:r>
      <w:r w:rsidRPr="00204C73">
        <w:rPr>
          <w:rFonts w:asciiTheme="majorHAnsi" w:hAnsiTheme="majorHAnsi" w:cstheme="minorHAnsi"/>
        </w:rPr>
        <w:t>was</w:t>
      </w:r>
      <w:r w:rsidRPr="001C5617">
        <w:rPr>
          <w:rFonts w:asciiTheme="majorHAnsi" w:hAnsiTheme="majorHAnsi" w:cstheme="minorHAnsi"/>
          <w:i/>
          <w:lang w:val="en-US"/>
        </w:rPr>
        <w:t xml:space="preserve"> resolved, in accordance with the auditor’s recommendation, to adopt the income statement and the balance sheet as well as the consolidated income statement and the consolidated balance sheet in the annual report.</w:t>
      </w:r>
    </w:p>
    <w:p w:rsidR="00DC09B3" w:rsidRPr="001C5617" w:rsidP="003446A8" w14:paraId="3BA39A5A" w14:textId="1DD0492C">
      <w:pPr>
        <w:pStyle w:val="MinutesHeading3"/>
        <w:ind w:left="709" w:hanging="709"/>
        <w:jc w:val="both"/>
        <w:rPr>
          <w:rFonts w:asciiTheme="majorHAnsi" w:hAnsiTheme="majorHAnsi" w:cstheme="minorHAnsi"/>
          <w:b w:val="0"/>
          <w:i/>
          <w:szCs w:val="20"/>
          <w:lang w:val="en-US"/>
        </w:rPr>
      </w:pPr>
      <w:r w:rsidRPr="001C5617">
        <w:rPr>
          <w:rFonts w:asciiTheme="majorHAnsi" w:hAnsiTheme="majorHAnsi" w:cstheme="minorHAnsi"/>
          <w:szCs w:val="20"/>
          <w:lang w:val="en-US"/>
        </w:rPr>
        <w:t xml:space="preserve">Beslut om dispositioner beträffande bolagets vinst eller förlust enligt den fastställda balansräkningen / </w:t>
      </w:r>
      <w:r w:rsidRPr="001C5617">
        <w:rPr>
          <w:rFonts w:asciiTheme="majorHAnsi" w:hAnsiTheme="majorHAnsi" w:cstheme="minorHAnsi"/>
          <w:i/>
          <w:szCs w:val="20"/>
          <w:lang w:val="en-US"/>
        </w:rPr>
        <w:t>Resolution regarding allocations of the company’s profit or loss in accordance with the adopted balance sheet</w:t>
      </w:r>
      <w:r w:rsidRPr="001C5617">
        <w:rPr>
          <w:rFonts w:asciiTheme="majorHAnsi" w:hAnsiTheme="majorHAnsi" w:cstheme="minorHAnsi"/>
          <w:szCs w:val="20"/>
          <w:lang w:val="en-US"/>
        </w:rPr>
        <w:t xml:space="preserve"> </w:t>
      </w:r>
    </w:p>
    <w:p w:rsidR="00DC09B3" w:rsidRPr="001C5617" w:rsidP="003A020F" w14:paraId="0E654B29" w14:textId="0EB338E9">
      <w:pPr>
        <w:tabs>
          <w:tab w:val="left" w:pos="709"/>
          <w:tab w:val="left" w:pos="5092"/>
          <w:tab w:val="left" w:pos="8980"/>
        </w:tabs>
        <w:ind w:left="709"/>
        <w:jc w:val="both"/>
        <w:rPr>
          <w:rFonts w:asciiTheme="majorHAnsi" w:hAnsiTheme="majorHAnsi" w:cstheme="minorHAnsi"/>
          <w:lang w:val="sv-SE" w:eastAsia="zh-CN"/>
        </w:rPr>
      </w:pPr>
      <w:r w:rsidRPr="001C5617">
        <w:rPr>
          <w:rFonts w:asciiTheme="majorHAnsi" w:hAnsiTheme="majorHAnsi" w:cstheme="minorHAnsi"/>
          <w:lang w:val="sv-SE"/>
        </w:rPr>
        <w:t>Beslöts, i enlighet med styrelsens förslag, att balansera bolagets ansamlade resultat i ny räkning och att någon utdelning till aktieägarna inte ska lämnas.</w:t>
      </w:r>
    </w:p>
    <w:p w:rsidR="00251B92" w:rsidRPr="001C5617" w:rsidP="003A020F" w14:paraId="5F011CEA" w14:textId="378BF142">
      <w:pPr>
        <w:tabs>
          <w:tab w:val="left" w:pos="709"/>
          <w:tab w:val="left" w:pos="5092"/>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It was resolved, in accordance with the board of directors’ proposal, that the company’s aggregated results shall be carried forward and that no dividend shall be paid to the shareholders.</w:t>
      </w:r>
    </w:p>
    <w:p w:rsidR="00DC09B3" w:rsidRPr="001C5617" w:rsidP="00F7421C" w14:paraId="48BF1F9D" w14:textId="11A19CE8">
      <w:pPr>
        <w:pStyle w:val="MinutesHeading3"/>
        <w:ind w:left="709" w:hanging="709"/>
        <w:jc w:val="both"/>
        <w:rPr>
          <w:rFonts w:asciiTheme="majorHAnsi" w:hAnsiTheme="majorHAnsi" w:cstheme="minorHAnsi"/>
          <w:b w:val="0"/>
          <w:i/>
          <w:szCs w:val="20"/>
        </w:rPr>
      </w:pPr>
      <w:r w:rsidRPr="001C5617">
        <w:rPr>
          <w:rFonts w:asciiTheme="majorHAnsi" w:hAnsiTheme="majorHAnsi" w:cstheme="minorHAnsi"/>
          <w:szCs w:val="20"/>
        </w:rPr>
        <w:t xml:space="preserve">Beslut om ansvarsfrihet åt styrelseledamöter och verkställande direktör / </w:t>
      </w:r>
      <w:r w:rsidRPr="001C5617">
        <w:rPr>
          <w:rFonts w:asciiTheme="majorHAnsi" w:hAnsiTheme="majorHAnsi" w:cstheme="minorHAnsi"/>
          <w:i/>
          <w:szCs w:val="20"/>
        </w:rPr>
        <w:t>Resolution regarding discharge from liability for the board members and the CEO</w:t>
      </w:r>
    </w:p>
    <w:p w:rsidR="00DC09B3" w:rsidRPr="001C5617" w:rsidP="003A020F" w14:paraId="672CA55F" w14:textId="32CCFE0F">
      <w:pPr>
        <w:tabs>
          <w:tab w:val="left" w:pos="709"/>
          <w:tab w:val="left" w:pos="5092"/>
          <w:tab w:val="left" w:pos="8980"/>
        </w:tabs>
        <w:ind w:left="709"/>
        <w:jc w:val="both"/>
        <w:rPr>
          <w:rFonts w:asciiTheme="majorHAnsi" w:hAnsiTheme="majorHAnsi" w:cstheme="minorHAnsi"/>
          <w:lang w:val="sv-SE"/>
        </w:rPr>
      </w:pPr>
      <w:r w:rsidRPr="001C5617">
        <w:rPr>
          <w:rFonts w:asciiTheme="majorHAnsi" w:hAnsiTheme="majorHAnsi" w:cstheme="minorHAnsi"/>
          <w:lang w:val="sv-SE"/>
        </w:rPr>
        <w:t>Beslöts, i enlighet med revisorns rekommendation, att bevilja styrelsens ledamöter och verkställande direktör ansvarsfrihet för förvaltningen av bolagets angelägenheter under räkenskapsåret 2025. Antecknades att berörda personer inte deltog i beslutet såvitt avsåg dem själva.</w:t>
      </w:r>
    </w:p>
    <w:p w:rsidR="00DC09B3" w:rsidRPr="001C5617" w:rsidP="003A020F" w14:paraId="36D11776" w14:textId="5ACE2E24">
      <w:pPr>
        <w:tabs>
          <w:tab w:val="left" w:pos="709"/>
          <w:tab w:val="left" w:pos="5092"/>
          <w:tab w:val="left" w:pos="8980"/>
        </w:tabs>
        <w:ind w:left="709"/>
        <w:jc w:val="both"/>
        <w:rPr>
          <w:rFonts w:asciiTheme="majorHAnsi" w:hAnsiTheme="majorHAnsi" w:cstheme="minorHAnsi"/>
          <w:i/>
          <w:lang w:val="en-US"/>
        </w:rPr>
      </w:pPr>
      <w:r w:rsidRPr="001C5617" w:rsidR="00353C27">
        <w:rPr>
          <w:rFonts w:asciiTheme="majorHAnsi" w:hAnsiTheme="majorHAnsi" w:cstheme="minorHAnsi"/>
          <w:i/>
          <w:lang w:val="en-US"/>
        </w:rPr>
        <w:t xml:space="preserve">It was resolved, in accordance with the auditor’s recommendation, to discharge members of the board of directors and the CEO from liability in respect of their management of the company’s business during the financial year 2025. It was noted that the persons concerned did not participate in the resolution regarding themselves. </w:t>
      </w:r>
    </w:p>
    <w:p w:rsidR="00DC09B3" w:rsidRPr="001C5617" w:rsidP="00DC09B3" w14:paraId="0E7DDD91" w14:textId="793DB0A0">
      <w:pPr>
        <w:tabs>
          <w:tab w:val="left" w:pos="709"/>
          <w:tab w:val="left" w:pos="5092"/>
          <w:tab w:val="left" w:pos="8980"/>
        </w:tabs>
        <w:spacing w:before="240"/>
        <w:ind w:left="709" w:hanging="709"/>
        <w:jc w:val="both"/>
        <w:rPr>
          <w:rFonts w:asciiTheme="majorHAnsi" w:hAnsiTheme="majorHAnsi" w:cstheme="minorHAnsi"/>
          <w:b/>
          <w:i/>
          <w:lang w:val="en-US"/>
        </w:rPr>
      </w:pPr>
      <w:r w:rsidRPr="001C5617">
        <w:rPr>
          <w:rFonts w:asciiTheme="majorHAnsi" w:hAnsiTheme="majorHAnsi" w:cstheme="minorHAnsi"/>
          <w:b/>
          <w:lang w:val="en-US"/>
        </w:rPr>
        <w:t>12a §</w:t>
        <w:tab/>
        <w:t xml:space="preserve">Beslut om antalet styrelseledamöter och styrelsesuppleanter / </w:t>
      </w:r>
      <w:r w:rsidRPr="001C5617">
        <w:rPr>
          <w:rFonts w:asciiTheme="majorHAnsi" w:hAnsiTheme="majorHAnsi" w:cstheme="minorHAnsi"/>
          <w:b/>
          <w:i/>
          <w:lang w:val="en-US"/>
        </w:rPr>
        <w:t xml:space="preserve">Resolution regarding the number of board members and deputy board members </w:t>
      </w:r>
    </w:p>
    <w:p w:rsidR="00DC09B3" w:rsidRPr="001C5617" w:rsidP="00DC09B3" w14:paraId="0DA9B309" w14:textId="584F1587">
      <w:pPr>
        <w:tabs>
          <w:tab w:val="left" w:pos="709"/>
          <w:tab w:val="left" w:pos="5092"/>
          <w:tab w:val="left" w:pos="8980"/>
        </w:tabs>
        <w:ind w:left="709"/>
        <w:jc w:val="both"/>
        <w:rPr>
          <w:rFonts w:asciiTheme="majorHAnsi" w:hAnsiTheme="majorHAnsi" w:cstheme="minorHAnsi"/>
          <w:lang w:val="sv-SE"/>
        </w:rPr>
      </w:pPr>
      <w:r w:rsidRPr="001C5617" w:rsidR="00EC58CE">
        <w:rPr>
          <w:rFonts w:asciiTheme="majorHAnsi" w:hAnsiTheme="majorHAnsi" w:cstheme="minorHAnsi"/>
          <w:lang w:val="sv-SE"/>
        </w:rPr>
        <w:t>Beslöts, i enlighet med valberedningens förslag, att antalet stämmovalda ledamöter ska vara sex utan suppleanter.</w:t>
      </w:r>
    </w:p>
    <w:p w:rsidR="005E101F" w:rsidRPr="001C5617" w:rsidP="00AA70C4" w14:paraId="42460BF4" w14:textId="7481B681">
      <w:pPr>
        <w:tabs>
          <w:tab w:val="left" w:pos="709"/>
          <w:tab w:val="left" w:pos="5092"/>
          <w:tab w:val="left" w:pos="8980"/>
        </w:tabs>
        <w:ind w:left="709"/>
        <w:jc w:val="both"/>
        <w:rPr>
          <w:rFonts w:asciiTheme="majorHAnsi" w:hAnsiTheme="majorHAnsi" w:cstheme="minorHAnsi"/>
          <w:i/>
          <w:lang w:val="en-US"/>
        </w:rPr>
      </w:pPr>
      <w:r w:rsidRPr="001C5617" w:rsidR="00DC09B3">
        <w:rPr>
          <w:rFonts w:asciiTheme="majorHAnsi" w:hAnsiTheme="majorHAnsi" w:cstheme="minorHAnsi"/>
          <w:i/>
          <w:lang w:val="en-US"/>
        </w:rPr>
        <w:t>It was resolved, in accordance with the nomination committee’s proposal, that the number of board members elected by the general meeting shall be six without any deputy board members.</w:t>
      </w:r>
    </w:p>
    <w:p w:rsidR="00804D74" w:rsidRPr="001C5617" w:rsidP="00804D74" w14:paraId="79BB20DA" w14:textId="4EADD798">
      <w:pPr>
        <w:tabs>
          <w:tab w:val="left" w:pos="709"/>
          <w:tab w:val="left" w:pos="5092"/>
          <w:tab w:val="left" w:pos="8980"/>
        </w:tabs>
        <w:spacing w:before="240"/>
        <w:ind w:left="709" w:hanging="709"/>
        <w:jc w:val="both"/>
        <w:rPr>
          <w:rFonts w:asciiTheme="majorHAnsi" w:hAnsiTheme="majorHAnsi" w:cstheme="minorHAnsi"/>
          <w:b/>
          <w:i/>
          <w:lang w:val="en-US"/>
        </w:rPr>
      </w:pPr>
      <w:r w:rsidRPr="001C5617">
        <w:rPr>
          <w:rFonts w:asciiTheme="majorHAnsi" w:hAnsiTheme="majorHAnsi" w:cstheme="minorHAnsi"/>
          <w:b/>
          <w:lang w:val="en-US"/>
        </w:rPr>
        <w:t>12b §</w:t>
        <w:tab/>
        <w:t xml:space="preserve">Beslut om antalet revisorer och revisorssuppleanter / </w:t>
      </w:r>
      <w:r w:rsidRPr="001C5617">
        <w:rPr>
          <w:rFonts w:asciiTheme="majorHAnsi" w:hAnsiTheme="majorHAnsi" w:cstheme="minorHAnsi"/>
          <w:b/>
          <w:i/>
          <w:lang w:val="en-US"/>
        </w:rPr>
        <w:t xml:space="preserve">Resolution regarding the number of auditors and deputy auditors </w:t>
      </w:r>
    </w:p>
    <w:p w:rsidR="00804D74" w:rsidRPr="001C5617" w:rsidP="00804D74" w14:paraId="1AE852AB" w14:textId="46BAD4CA">
      <w:pPr>
        <w:tabs>
          <w:tab w:val="left" w:pos="709"/>
          <w:tab w:val="left" w:pos="5092"/>
          <w:tab w:val="left" w:pos="8980"/>
        </w:tabs>
        <w:ind w:left="709"/>
        <w:jc w:val="both"/>
        <w:rPr>
          <w:rFonts w:asciiTheme="majorHAnsi" w:hAnsiTheme="majorHAnsi" w:cstheme="minorHAnsi"/>
          <w:lang w:val="sv-SE"/>
        </w:rPr>
      </w:pPr>
      <w:r w:rsidR="00204C73">
        <w:rPr>
          <w:rFonts w:asciiTheme="majorHAnsi" w:hAnsiTheme="majorHAnsi" w:cstheme="minorHAnsi"/>
          <w:lang w:val="sv-SE"/>
        </w:rPr>
        <w:t>Beslöts, i enlighet med valberedningens förslag, att antalet revisorer ska vara ett auktoriserat revisionsbolag, utan revisorssuppleanter.</w:t>
      </w:r>
    </w:p>
    <w:p w:rsidR="00804D74" w:rsidRPr="001C5617" w:rsidP="00E82AFB" w14:paraId="125C4B22" w14:textId="6C0FBFCA">
      <w:pPr>
        <w:tabs>
          <w:tab w:val="left" w:pos="709"/>
          <w:tab w:val="left" w:pos="5092"/>
          <w:tab w:val="left" w:pos="8980"/>
        </w:tabs>
        <w:ind w:left="709"/>
        <w:jc w:val="both"/>
        <w:rPr>
          <w:rFonts w:asciiTheme="majorHAnsi" w:hAnsiTheme="majorHAnsi" w:cstheme="minorHAnsi"/>
          <w:b/>
          <w:lang w:val="en-US"/>
        </w:rPr>
      </w:pPr>
      <w:r w:rsidRPr="001C5617">
        <w:rPr>
          <w:rFonts w:asciiTheme="majorHAnsi" w:hAnsiTheme="majorHAnsi" w:cstheme="minorHAnsi"/>
          <w:i/>
          <w:lang w:val="en-US"/>
        </w:rPr>
        <w:t>It was resolved, in accordance with the nomination committee’s proposal, that the number of auditors shall be an authorised audit firm without any deputy auditors.</w:t>
      </w:r>
    </w:p>
    <w:p w:rsidR="00DC09B3" w:rsidRPr="001C5617" w:rsidP="00DC09B3" w14:paraId="14456583" w14:textId="7E34CA97">
      <w:pPr>
        <w:tabs>
          <w:tab w:val="left" w:pos="709"/>
          <w:tab w:val="left" w:pos="5092"/>
          <w:tab w:val="left" w:pos="8980"/>
        </w:tabs>
        <w:spacing w:before="240"/>
        <w:ind w:left="709" w:hanging="709"/>
        <w:jc w:val="both"/>
        <w:rPr>
          <w:rFonts w:asciiTheme="majorHAnsi" w:hAnsiTheme="majorHAnsi" w:cstheme="minorHAnsi"/>
          <w:b/>
          <w:lang w:val="en-US"/>
        </w:rPr>
      </w:pPr>
      <w:r w:rsidRPr="001C5617">
        <w:rPr>
          <w:rFonts w:asciiTheme="majorHAnsi" w:hAnsiTheme="majorHAnsi" w:cstheme="minorHAnsi"/>
          <w:b/>
          <w:lang w:val="en-US"/>
        </w:rPr>
        <w:t>13a §</w:t>
        <w:tab/>
        <w:t>Beslut om arvoden till styrelsen /</w:t>
      </w:r>
      <w:r w:rsidRPr="001C5617" w:rsidR="008F25AB">
        <w:rPr>
          <w:rFonts w:asciiTheme="majorHAnsi" w:hAnsiTheme="majorHAnsi" w:cstheme="minorHAnsi"/>
          <w:b/>
          <w:i/>
          <w:lang w:val="en-US"/>
        </w:rPr>
        <w:t xml:space="preserve"> Resolution regarding the fees for the board of directors</w:t>
      </w:r>
    </w:p>
    <w:p w:rsidR="00DF768E" w:rsidRPr="001C5617" w:rsidP="00DF768E" w14:paraId="47C4FAE2" w14:textId="14D0D388">
      <w:pPr>
        <w:tabs>
          <w:tab w:val="left" w:pos="709"/>
          <w:tab w:val="left" w:pos="5092"/>
          <w:tab w:val="left" w:pos="8980"/>
        </w:tabs>
        <w:ind w:left="709"/>
        <w:jc w:val="both"/>
        <w:rPr>
          <w:rFonts w:asciiTheme="majorHAnsi" w:hAnsiTheme="majorHAnsi" w:cstheme="minorHAnsi"/>
          <w:lang w:val="sv-SE"/>
        </w:rPr>
      </w:pPr>
      <w:r w:rsidRPr="001C5617">
        <w:rPr>
          <w:rFonts w:asciiTheme="majorHAnsi" w:hAnsiTheme="majorHAnsi" w:cstheme="minorHAnsi"/>
          <w:lang w:val="sv-SE"/>
        </w:rPr>
        <w:t xml:space="preserve">Beslöts, i enlighet med valberedningens förslag, </w:t>
      </w:r>
      <w:bookmarkStart w:id="3" w:name="_Hlk163742069"/>
      <w:r w:rsidRPr="001C5617" w:rsidR="00BD17EB">
        <w:rPr>
          <w:rFonts w:asciiTheme="majorHAnsi" w:hAnsiTheme="majorHAnsi" w:cstheme="minorHAnsi"/>
          <w:lang w:val="sv-SE"/>
        </w:rPr>
        <w:t>att arvode till styrelsen ska utgå med 2 445 000 kronor, att fördelas med 895 000 kronor till styrelseordföranden och 310 000 kronor vardera till övriga styrelseledamöter, och därutöver, som arvode för arbete i styrelseutskotten, 160 000 kronor till ordförande i revisionsutskottet, 80 000 kronor vardera till övriga ledamöter i revisionsutskottet, 60 000 kronor till ordförande i ersättningsutskottet och 35 000 kronor vardera till övriga ledamöter i ersättningsutskottet</w:t>
      </w:r>
      <w:bookmarkEnd w:id="3"/>
      <w:r w:rsidRPr="001C5617" w:rsidR="00BD17EB">
        <w:rPr>
          <w:rFonts w:asciiTheme="majorHAnsi" w:hAnsiTheme="majorHAnsi" w:cstheme="minorHAnsi"/>
          <w:lang w:val="sv-SE"/>
        </w:rPr>
        <w:t>.</w:t>
      </w:r>
    </w:p>
    <w:p w:rsidR="00251B92" w:rsidRPr="001C5617" w:rsidP="00E82AFB" w14:paraId="7B84C841" w14:textId="2A32B7B9">
      <w:pPr>
        <w:tabs>
          <w:tab w:val="left" w:pos="709"/>
          <w:tab w:val="left" w:pos="5092"/>
          <w:tab w:val="left" w:pos="8980"/>
        </w:tabs>
        <w:ind w:left="709"/>
        <w:jc w:val="both"/>
        <w:rPr>
          <w:rFonts w:asciiTheme="majorHAnsi" w:hAnsiTheme="majorHAnsi" w:cstheme="minorHAnsi"/>
          <w:lang w:val="en-US"/>
        </w:rPr>
      </w:pPr>
      <w:r w:rsidRPr="001C5617" w:rsidR="00CE0D64">
        <w:rPr>
          <w:rFonts w:asciiTheme="majorHAnsi" w:hAnsiTheme="majorHAnsi" w:cstheme="minorHAnsi"/>
          <w:i/>
          <w:lang w:val="en-US"/>
        </w:rPr>
        <w:t xml:space="preserve">It was resolved, in accordance with the nomination committee’s proposal, that the fees to the board of directors shall </w:t>
      </w:r>
      <w:bookmarkStart w:id="4" w:name="_Hlk163742939"/>
      <w:r w:rsidRPr="001C5617" w:rsidR="00D52728">
        <w:rPr>
          <w:rFonts w:asciiTheme="majorHAnsi" w:hAnsiTheme="majorHAnsi" w:cstheme="minorHAnsi"/>
          <w:i/>
          <w:lang w:val="en-US"/>
        </w:rPr>
        <w:t>amount to SEK 2,445,000, of which SEK 895,000 is to be allocated to the chairman of the board of directors and SEK 310,000 to each of the other board members, and, in addition, as compensation for work in the committees of the board of directors, SEK 160,000 to the chairman of the audit committee, SEK 80,000 to each of the other members of the audit committee, SEK 60,000 to the chairman of the remuneration committee and SEK 35,000 to each of the other members of the remuneration committee.</w:t>
      </w:r>
      <w:bookmarkEnd w:id="4"/>
    </w:p>
    <w:p w:rsidR="008F25AB" w:rsidRPr="001C5617" w:rsidP="003C4229" w14:paraId="57BC435F" w14:textId="5C4FC04E">
      <w:pPr>
        <w:tabs>
          <w:tab w:val="left" w:pos="709"/>
          <w:tab w:val="left" w:pos="5092"/>
          <w:tab w:val="left" w:pos="8980"/>
        </w:tabs>
        <w:spacing w:before="240"/>
        <w:ind w:left="709" w:hanging="709"/>
        <w:jc w:val="both"/>
        <w:rPr>
          <w:rFonts w:asciiTheme="majorHAnsi" w:hAnsiTheme="majorHAnsi" w:cstheme="minorHAnsi"/>
          <w:b/>
          <w:lang w:val="en-US"/>
        </w:rPr>
      </w:pPr>
      <w:r w:rsidRPr="001C5617">
        <w:rPr>
          <w:rFonts w:asciiTheme="majorHAnsi" w:hAnsiTheme="majorHAnsi" w:cstheme="minorHAnsi"/>
          <w:b/>
          <w:lang w:val="en-US"/>
        </w:rPr>
        <w:t>13b §</w:t>
        <w:tab/>
        <w:t>Beslut om arvode till revisorerna /</w:t>
      </w:r>
      <w:r w:rsidRPr="001C5617">
        <w:rPr>
          <w:rFonts w:asciiTheme="majorHAnsi" w:hAnsiTheme="majorHAnsi" w:cstheme="minorHAnsi"/>
          <w:b/>
          <w:i/>
          <w:lang w:val="en-US"/>
        </w:rPr>
        <w:t xml:space="preserve"> Resolution regarding the fees for the auditors</w:t>
      </w:r>
    </w:p>
    <w:p w:rsidR="00DC09B3" w:rsidRPr="001C5617" w:rsidP="00DC09B3" w14:paraId="3003528F" w14:textId="77777777">
      <w:pPr>
        <w:tabs>
          <w:tab w:val="left" w:pos="709"/>
          <w:tab w:val="left" w:pos="5092"/>
          <w:tab w:val="left" w:pos="8980"/>
        </w:tabs>
        <w:ind w:left="709"/>
        <w:jc w:val="both"/>
        <w:rPr>
          <w:rFonts w:asciiTheme="majorHAnsi" w:hAnsiTheme="majorHAnsi" w:cstheme="minorHAnsi"/>
          <w:lang w:val="sv-SE"/>
        </w:rPr>
      </w:pPr>
      <w:r w:rsidRPr="001C5617">
        <w:rPr>
          <w:rFonts w:asciiTheme="majorHAnsi" w:hAnsiTheme="majorHAnsi" w:cstheme="minorHAnsi"/>
          <w:lang w:val="sv-SE"/>
        </w:rPr>
        <w:t>Beslöts att arvode till revisorn, i enlighet med valberedningens förslag, ska utgå enligt godkänd räkning.</w:t>
      </w:r>
    </w:p>
    <w:p w:rsidR="00BA6DCA" w:rsidRPr="001C5617" w:rsidP="00BA6DCA" w14:paraId="2C0D4C6C" w14:textId="354F0089">
      <w:pPr>
        <w:tabs>
          <w:tab w:val="left" w:pos="709"/>
          <w:tab w:val="left" w:pos="5092"/>
          <w:tab w:val="left" w:pos="8980"/>
        </w:tabs>
        <w:ind w:left="709"/>
        <w:jc w:val="both"/>
        <w:rPr>
          <w:rFonts w:asciiTheme="majorHAnsi" w:hAnsiTheme="majorHAnsi" w:cstheme="minorHAnsi"/>
          <w:i/>
          <w:lang w:val="en-US"/>
        </w:rPr>
      </w:pPr>
      <w:r w:rsidRPr="001C5617" w:rsidR="00B32D2C">
        <w:rPr>
          <w:rFonts w:asciiTheme="majorHAnsi" w:hAnsiTheme="majorHAnsi" w:cstheme="minorHAnsi"/>
          <w:i/>
          <w:lang w:val="en-US"/>
        </w:rPr>
        <w:t>It was resolved,</w:t>
      </w:r>
      <w:r w:rsidRPr="001C5617" w:rsidR="00B32D2C">
        <w:rPr>
          <w:rFonts w:asciiTheme="majorHAnsi" w:hAnsiTheme="majorHAnsi" w:cstheme="minorHAnsi"/>
          <w:lang w:val="en-US"/>
        </w:rPr>
        <w:t xml:space="preserve"> </w:t>
      </w:r>
      <w:r w:rsidRPr="001C5617">
        <w:rPr>
          <w:rFonts w:asciiTheme="majorHAnsi" w:hAnsiTheme="majorHAnsi" w:cstheme="minorHAnsi"/>
          <w:i/>
          <w:lang w:val="en-US"/>
        </w:rPr>
        <w:t>in accordance with the nomination committee’s proposal, that the fee to the auditor shall be paid against approved invoice.</w:t>
      </w:r>
    </w:p>
    <w:p w:rsidR="00DC09B3" w:rsidRPr="001C5617" w:rsidP="005F34EF" w14:paraId="72ED3746" w14:textId="1712A5E2">
      <w:pPr>
        <w:keepNext/>
        <w:tabs>
          <w:tab w:val="left" w:pos="709"/>
          <w:tab w:val="left" w:pos="5092"/>
          <w:tab w:val="left" w:pos="8980"/>
        </w:tabs>
        <w:spacing w:before="240"/>
        <w:ind w:left="709" w:hanging="709"/>
        <w:jc w:val="both"/>
        <w:rPr>
          <w:rFonts w:asciiTheme="majorHAnsi" w:hAnsiTheme="majorHAnsi" w:cstheme="minorHAnsi"/>
          <w:b/>
          <w:i/>
          <w:lang w:val="en-US"/>
        </w:rPr>
      </w:pPr>
      <w:r w:rsidRPr="001C5617">
        <w:rPr>
          <w:rFonts w:asciiTheme="majorHAnsi" w:hAnsiTheme="majorHAnsi" w:cstheme="minorHAnsi"/>
          <w:b/>
          <w:lang w:val="en-US"/>
        </w:rPr>
        <w:t>14 §</w:t>
        <w:tab/>
        <w:t xml:space="preserve">Val av styrelseledamöter och styrelsens ordförande / </w:t>
      </w:r>
      <w:r w:rsidRPr="001C5617" w:rsidR="000E3AB2">
        <w:rPr>
          <w:rFonts w:asciiTheme="majorHAnsi" w:hAnsiTheme="majorHAnsi" w:cstheme="minorHAnsi"/>
          <w:b/>
          <w:i/>
          <w:lang w:val="en-US"/>
        </w:rPr>
        <w:t>Election of board members and chairman of the board of directors</w:t>
      </w:r>
    </w:p>
    <w:p w:rsidR="005F34EF" w:rsidRPr="001C5617" w:rsidP="00464B7F" w14:paraId="538E4AA4" w14:textId="19ADDD8A">
      <w:pPr>
        <w:tabs>
          <w:tab w:val="left" w:pos="709"/>
          <w:tab w:val="left" w:pos="5092"/>
          <w:tab w:val="left" w:pos="8980"/>
        </w:tabs>
        <w:ind w:left="709"/>
        <w:jc w:val="both"/>
        <w:rPr>
          <w:rFonts w:asciiTheme="majorHAnsi" w:hAnsiTheme="majorHAnsi" w:cstheme="minorHAnsi"/>
          <w:lang w:val="sv-SE"/>
        </w:rPr>
      </w:pPr>
      <w:r w:rsidRPr="001C5617">
        <w:rPr>
          <w:rFonts w:asciiTheme="majorHAnsi" w:hAnsiTheme="majorHAnsi" w:cstheme="minorHAnsi"/>
          <w:lang w:val="sv-SE"/>
        </w:rPr>
        <w:t xml:space="preserve">Beslöts, i enlighet med valberedningens förslag, att till styrelseledamöter för tiden intill slutet av nästa årsstämma genom omval utse </w:t>
      </w:r>
      <w:r w:rsidRPr="00813163" w:rsidR="00813163">
        <w:rPr>
          <w:rFonts w:ascii="Verdana" w:hAnsi="Verdana"/>
          <w:color w:val="000000"/>
          <w:lang w:val="sv-SE"/>
        </w:rPr>
        <w:t>Ola Carlsson,</w:t>
      </w:r>
      <w:r w:rsidRPr="00813163" w:rsidR="00813163">
        <w:rPr>
          <w:rFonts w:ascii="Verdana" w:hAnsi="Verdana" w:cs="Arial"/>
          <w:lang w:val="sv-SE"/>
        </w:rPr>
        <w:t xml:space="preserve"> Lisa Ekelund,</w:t>
      </w:r>
      <w:r w:rsidRPr="00813163" w:rsidR="00813163">
        <w:rPr>
          <w:rFonts w:ascii="Verdana" w:hAnsi="Verdana"/>
          <w:color w:val="000000"/>
          <w:lang w:val="sv-SE"/>
        </w:rPr>
        <w:t xml:space="preserve"> Michael Forsmark och Je</w:t>
      </w:r>
      <w:r w:rsidRPr="00813163" w:rsidR="00813163">
        <w:rPr>
          <w:rFonts w:ascii="Verdana" w:hAnsi="Verdana" w:cs="Arial"/>
          <w:lang w:val="sv-SE"/>
        </w:rPr>
        <w:t>ssica Sandström</w:t>
      </w:r>
      <w:r w:rsidR="00610AB4">
        <w:rPr>
          <w:rFonts w:asciiTheme="majorHAnsi" w:hAnsiTheme="majorHAnsi" w:cstheme="minorHAnsi"/>
          <w:lang w:val="sv-SE"/>
        </w:rPr>
        <w:t xml:space="preserve"> samt genom nyval utse </w:t>
      </w:r>
      <w:r w:rsidRPr="00813163" w:rsidR="00813163">
        <w:rPr>
          <w:rFonts w:ascii="Verdana" w:hAnsi="Verdana"/>
          <w:lang w:val="sv-SE"/>
        </w:rPr>
        <w:t>Karl Sandlund och Andreas Örje Wellstam</w:t>
      </w:r>
      <w:r w:rsidRPr="001C5617">
        <w:rPr>
          <w:rFonts w:asciiTheme="majorHAnsi" w:hAnsiTheme="majorHAnsi" w:cstheme="minorHAnsi"/>
          <w:lang w:val="sv-SE"/>
        </w:rPr>
        <w:t xml:space="preserve">. Beslöts vidare att genom nyval utse </w:t>
      </w:r>
      <w:r w:rsidRPr="00813163" w:rsidR="00813163">
        <w:rPr>
          <w:rFonts w:ascii="Verdana" w:hAnsi="Verdana"/>
          <w:lang w:val="sv-SE"/>
        </w:rPr>
        <w:t>Andreas Örje Wellstam</w:t>
      </w:r>
      <w:r w:rsidRPr="001C5617">
        <w:rPr>
          <w:rFonts w:asciiTheme="majorHAnsi" w:hAnsiTheme="majorHAnsi" w:cstheme="minorHAnsi"/>
          <w:lang w:val="sv-SE"/>
        </w:rPr>
        <w:t xml:space="preserve"> till styrelseordförande.</w:t>
      </w:r>
    </w:p>
    <w:p w:rsidR="005F34EF" w:rsidRPr="001C5617" w:rsidP="005F34EF" w14:paraId="14D25740" w14:textId="6B061C84">
      <w:pPr>
        <w:tabs>
          <w:tab w:val="left" w:pos="709"/>
          <w:tab w:val="left" w:pos="5092"/>
          <w:tab w:val="left" w:pos="8980"/>
        </w:tabs>
        <w:ind w:left="709"/>
        <w:jc w:val="both"/>
        <w:rPr>
          <w:rFonts w:asciiTheme="majorHAnsi" w:hAnsiTheme="majorHAnsi" w:cstheme="minorHAnsi"/>
          <w:i/>
          <w:lang w:val="en-US"/>
        </w:rPr>
      </w:pPr>
      <w:r w:rsidRPr="00813163">
        <w:rPr>
          <w:rFonts w:asciiTheme="majorHAnsi" w:hAnsiTheme="majorHAnsi" w:cstheme="minorHAnsi"/>
          <w:i/>
          <w:lang w:val="en-US"/>
        </w:rPr>
        <w:t xml:space="preserve">It was resolved, in accordance with the nomination committee’s proposal, to re-elect </w:t>
      </w:r>
      <w:r w:rsidRPr="00813163" w:rsidR="00813163">
        <w:rPr>
          <w:rFonts w:ascii="Verdana" w:hAnsi="Verdana"/>
          <w:i/>
          <w:color w:val="000000"/>
        </w:rPr>
        <w:t>Ola Carlsson,</w:t>
      </w:r>
      <w:r w:rsidRPr="00813163" w:rsidR="00813163">
        <w:rPr>
          <w:rFonts w:ascii="Verdana" w:hAnsi="Verdana" w:cs="Arial"/>
          <w:i/>
        </w:rPr>
        <w:t xml:space="preserve"> Lisa Ekelund,</w:t>
      </w:r>
      <w:r w:rsidRPr="00813163" w:rsidR="00813163">
        <w:rPr>
          <w:rFonts w:ascii="Verdana" w:hAnsi="Verdana"/>
          <w:i/>
          <w:color w:val="000000"/>
        </w:rPr>
        <w:t xml:space="preserve"> Michael Forsmark and Je</w:t>
      </w:r>
      <w:r w:rsidRPr="00813163" w:rsidR="00813163">
        <w:rPr>
          <w:rFonts w:ascii="Verdana" w:hAnsi="Verdana" w:cs="Arial"/>
          <w:i/>
        </w:rPr>
        <w:t>ssica Sandström</w:t>
      </w:r>
      <w:r w:rsidRPr="00813163" w:rsidR="00CA7899">
        <w:rPr>
          <w:rFonts w:asciiTheme="majorHAnsi" w:hAnsiTheme="majorHAnsi" w:cstheme="minorHAnsi"/>
          <w:i/>
          <w:lang w:val="en-US"/>
        </w:rPr>
        <w:t xml:space="preserve"> as members of the board of directors and to elect </w:t>
      </w:r>
      <w:r w:rsidRPr="00813163" w:rsidR="00813163">
        <w:rPr>
          <w:rFonts w:ascii="Verdana" w:hAnsi="Verdana"/>
          <w:i/>
        </w:rPr>
        <w:t>Karl Sandlund and Andreas Örje Wellstam</w:t>
      </w:r>
      <w:r w:rsidRPr="001C5617">
        <w:rPr>
          <w:rFonts w:asciiTheme="majorHAnsi" w:hAnsiTheme="majorHAnsi" w:cstheme="minorHAnsi"/>
          <w:i/>
          <w:lang w:val="en-US"/>
        </w:rPr>
        <w:t xml:space="preserve"> as new members of the board of directors, in each case, for the time until the end of the next Annual General Meeting. It was further resolved to elect </w:t>
      </w:r>
      <w:r w:rsidRPr="00813163" w:rsidR="00813163">
        <w:rPr>
          <w:rFonts w:ascii="Verdana" w:hAnsi="Verdana"/>
          <w:i/>
          <w:iCs/>
        </w:rPr>
        <w:t>Andreas Örje Wellstam</w:t>
      </w:r>
      <w:r w:rsidRPr="001C5617">
        <w:rPr>
          <w:rFonts w:asciiTheme="majorHAnsi" w:hAnsiTheme="majorHAnsi" w:cstheme="minorHAnsi"/>
          <w:i/>
          <w:lang w:val="en-US"/>
        </w:rPr>
        <w:t xml:space="preserve"> as chairman of the board of directors. </w:t>
      </w:r>
    </w:p>
    <w:p w:rsidR="00DC09B3" w:rsidRPr="001C5617" w:rsidP="00DC09B3" w14:paraId="53A18C69" w14:textId="2DE0B72F">
      <w:pPr>
        <w:tabs>
          <w:tab w:val="left" w:pos="709"/>
          <w:tab w:val="left" w:pos="5092"/>
          <w:tab w:val="left" w:pos="8980"/>
        </w:tabs>
        <w:spacing w:before="240"/>
        <w:ind w:left="709" w:hanging="709"/>
        <w:jc w:val="both"/>
        <w:rPr>
          <w:rFonts w:asciiTheme="majorHAnsi" w:hAnsiTheme="majorHAnsi" w:cstheme="minorHAnsi"/>
          <w:b/>
          <w:i/>
          <w:lang w:val="en-US"/>
        </w:rPr>
      </w:pPr>
      <w:r w:rsidRPr="001C5617">
        <w:rPr>
          <w:rFonts w:asciiTheme="majorHAnsi" w:eastAsiaTheme="majorEastAsia" w:hAnsiTheme="majorHAnsi" w:cstheme="minorHAnsi"/>
          <w:b/>
          <w:bCs/>
          <w:lang w:val="en-US"/>
        </w:rPr>
        <w:t>15 §</w:t>
      </w:r>
      <w:r w:rsidRPr="001C5617">
        <w:rPr>
          <w:rFonts w:asciiTheme="majorHAnsi" w:hAnsiTheme="majorHAnsi" w:cstheme="minorHAnsi"/>
          <w:b/>
          <w:lang w:val="en-US"/>
        </w:rPr>
        <w:tab/>
        <w:t xml:space="preserve">Val av revisorer och revisorssuppleanter / </w:t>
      </w:r>
      <w:r w:rsidRPr="001C5617" w:rsidR="000E3AB2">
        <w:rPr>
          <w:rFonts w:asciiTheme="majorHAnsi" w:hAnsiTheme="majorHAnsi" w:cstheme="minorHAnsi"/>
          <w:b/>
          <w:i/>
          <w:lang w:val="en-US"/>
        </w:rPr>
        <w:t>Election of auditors and deputy auditors</w:t>
      </w:r>
      <w:r w:rsidRPr="001C5617" w:rsidR="000E3AB2">
        <w:rPr>
          <w:rFonts w:asciiTheme="majorHAnsi" w:hAnsiTheme="majorHAnsi" w:cstheme="minorHAnsi"/>
          <w:b/>
          <w:lang w:val="en-US"/>
        </w:rPr>
        <w:t xml:space="preserve"> </w:t>
      </w:r>
    </w:p>
    <w:p w:rsidR="005F34EF" w:rsidRPr="001C5617" w:rsidP="005F34EF" w14:paraId="5BDA28C7" w14:textId="7791F6C0">
      <w:pPr>
        <w:tabs>
          <w:tab w:val="left" w:pos="709"/>
          <w:tab w:val="left" w:pos="5092"/>
          <w:tab w:val="left" w:pos="8980"/>
        </w:tabs>
        <w:ind w:left="709"/>
        <w:jc w:val="both"/>
        <w:rPr>
          <w:rFonts w:asciiTheme="majorHAnsi" w:hAnsiTheme="majorHAnsi" w:cstheme="minorHAnsi"/>
          <w:lang w:val="sv-SE"/>
        </w:rPr>
      </w:pPr>
      <w:r w:rsidRPr="001C5617">
        <w:rPr>
          <w:rFonts w:asciiTheme="majorHAnsi" w:hAnsiTheme="majorHAnsi" w:cstheme="minorHAnsi"/>
          <w:lang w:val="sv-SE"/>
        </w:rPr>
        <w:t>Beslöts, i enlighet med valberedningens förslag, vilket är i linje med revisionsutskottets rekommendation, att för tiden intill slutet av nästa årsstämma omvälja revisionsbolaget KPMG AB till revisor. Noterades att auktoriserade revisorn Henrik Lind kommer att vara huvudansvarig revisor.</w:t>
      </w:r>
    </w:p>
    <w:p w:rsidR="005F34EF" w:rsidRPr="001C5617" w:rsidP="005F34EF" w14:paraId="5B5B3D7F" w14:textId="63915326">
      <w:pPr>
        <w:tabs>
          <w:tab w:val="left" w:pos="709"/>
          <w:tab w:val="left" w:pos="5092"/>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It was resolved, in accordance with the nomination committee’s proposal,</w:t>
      </w:r>
      <w:r w:rsidRPr="001C5617">
        <w:rPr>
          <w:rFonts w:asciiTheme="majorHAnsi" w:hAnsiTheme="majorHAnsi" w:cstheme="minorHAnsi"/>
          <w:lang w:val="en-US"/>
        </w:rPr>
        <w:t xml:space="preserve"> </w:t>
      </w:r>
      <w:r w:rsidRPr="001C5617">
        <w:rPr>
          <w:rFonts w:asciiTheme="majorHAnsi" w:hAnsiTheme="majorHAnsi" w:cstheme="minorHAnsi"/>
          <w:i/>
          <w:lang w:val="en-US"/>
        </w:rPr>
        <w:t>which is in line with</w:t>
      </w:r>
      <w:r w:rsidRPr="001C5617">
        <w:rPr>
          <w:rFonts w:asciiTheme="majorHAnsi" w:hAnsiTheme="majorHAnsi" w:cstheme="minorHAnsi"/>
          <w:lang w:val="en-US"/>
        </w:rPr>
        <w:t xml:space="preserve"> </w:t>
      </w:r>
      <w:r w:rsidRPr="001C5617">
        <w:rPr>
          <w:rFonts w:asciiTheme="majorHAnsi" w:hAnsiTheme="majorHAnsi" w:cstheme="minorHAnsi"/>
          <w:i/>
          <w:lang w:val="en-US"/>
        </w:rPr>
        <w:t xml:space="preserve">the audit committee’s recommendation, to re-elect the audit firm KPMG AB as auditor for the period up until the end of the next Annual General Meeting. It was noted that the authorised public accountant Henrik Lind will be auditor in charge. </w:t>
      </w:r>
    </w:p>
    <w:p w:rsidR="000E3AB2" w:rsidRPr="001C5617" w:rsidP="000E3AB2" w14:paraId="7325A0CE" w14:textId="115B1214">
      <w:pPr>
        <w:tabs>
          <w:tab w:val="left" w:pos="993"/>
        </w:tabs>
        <w:spacing w:before="240"/>
        <w:ind w:left="709" w:hanging="709"/>
        <w:jc w:val="both"/>
        <w:rPr>
          <w:rFonts w:asciiTheme="majorHAnsi" w:hAnsiTheme="majorHAnsi" w:cstheme="minorHAnsi"/>
          <w:b/>
          <w:lang w:val="sv-SE"/>
        </w:rPr>
      </w:pPr>
      <w:r w:rsidRPr="001C5617">
        <w:rPr>
          <w:rFonts w:asciiTheme="majorHAnsi" w:hAnsiTheme="majorHAnsi" w:cstheme="minorHAnsi"/>
          <w:b/>
          <w:lang w:val="sv-SE"/>
        </w:rPr>
        <w:t xml:space="preserve">16 § </w:t>
        <w:tab/>
        <w:t xml:space="preserve">Framläggande av styrelsens ersättningsrapport för godkännande / </w:t>
      </w:r>
      <w:r w:rsidRPr="001C5617">
        <w:rPr>
          <w:rFonts w:asciiTheme="majorHAnsi" w:hAnsiTheme="majorHAnsi" w:cstheme="minorHAnsi"/>
          <w:b/>
          <w:i/>
          <w:lang w:val="sv-SE"/>
        </w:rPr>
        <w:t xml:space="preserve">Presentation of the remuneration report for approval </w:t>
      </w:r>
    </w:p>
    <w:p w:rsidR="000E3AB2" w:rsidRPr="001C5617" w:rsidP="000E3AB2" w14:paraId="0596E352" w14:textId="0E2BDE64">
      <w:pPr>
        <w:pStyle w:val="NormalIndent"/>
        <w:spacing w:before="0"/>
        <w:ind w:left="709"/>
        <w:jc w:val="both"/>
        <w:rPr>
          <w:rFonts w:asciiTheme="majorHAnsi" w:hAnsiTheme="majorHAnsi" w:cstheme="minorHAnsi"/>
          <w:sz w:val="20"/>
          <w:szCs w:val="20"/>
          <w:lang w:val="sv-SE"/>
        </w:rPr>
      </w:pPr>
      <w:r w:rsidRPr="001C5617">
        <w:rPr>
          <w:rFonts w:asciiTheme="majorHAnsi" w:hAnsiTheme="majorHAnsi" w:cstheme="minorHAnsi"/>
          <w:sz w:val="20"/>
          <w:szCs w:val="20"/>
          <w:lang w:val="sv-SE"/>
        </w:rPr>
        <w:t xml:space="preserve">Styrelsens ersättningsrapport, </w:t>
      </w:r>
      <w:r w:rsidRPr="001C5617">
        <w:rPr>
          <w:rFonts w:asciiTheme="majorHAnsi" w:hAnsiTheme="majorHAnsi" w:cstheme="minorHAnsi"/>
          <w:sz w:val="20"/>
          <w:szCs w:val="20"/>
          <w:u w:val="single"/>
          <w:lang w:val="sv-SE"/>
        </w:rPr>
        <w:t>Bilaga 3</w:t>
      </w:r>
      <w:r w:rsidRPr="001C5617">
        <w:rPr>
          <w:rFonts w:asciiTheme="majorHAnsi" w:hAnsiTheme="majorHAnsi" w:cstheme="minorHAnsi"/>
          <w:sz w:val="20"/>
          <w:szCs w:val="20"/>
          <w:lang w:val="sv-SE"/>
        </w:rPr>
        <w:t>, framlades. Antecknades att ersättningsrapporten hållits tillgänglig på bolagets webbplats sedan den 7 april 2026. Beslöts att godkänna styrelsens ersättningsrapport.</w:t>
      </w:r>
    </w:p>
    <w:p w:rsidR="000E3AB2" w:rsidP="00E82AFB" w14:paraId="7E85EEC3" w14:textId="74B3D709">
      <w:pPr>
        <w:tabs>
          <w:tab w:val="left" w:pos="709"/>
          <w:tab w:val="left" w:pos="5092"/>
          <w:tab w:val="left" w:pos="8980"/>
        </w:tabs>
        <w:ind w:left="709"/>
        <w:jc w:val="both"/>
        <w:rPr>
          <w:rFonts w:asciiTheme="majorHAnsi" w:hAnsiTheme="majorHAnsi" w:cstheme="minorHAnsi"/>
          <w:i/>
          <w:lang w:val="en-US"/>
        </w:rPr>
      </w:pPr>
      <w:r w:rsidRPr="001C5617">
        <w:rPr>
          <w:rFonts w:asciiTheme="majorHAnsi" w:hAnsiTheme="majorHAnsi" w:cstheme="minorHAnsi"/>
          <w:i/>
          <w:lang w:val="sv-SE"/>
        </w:rPr>
        <w:t xml:space="preserve">The board’s remuneration report, </w:t>
      </w:r>
      <w:r w:rsidRPr="001C5617">
        <w:rPr>
          <w:rFonts w:asciiTheme="majorHAnsi" w:hAnsiTheme="majorHAnsi" w:cstheme="minorHAnsi"/>
          <w:i/>
          <w:u w:val="single"/>
          <w:lang w:val="sv-SE"/>
        </w:rPr>
        <w:t>Appendix 3</w:t>
      </w:r>
      <w:r w:rsidRPr="001C5617">
        <w:rPr>
          <w:rFonts w:asciiTheme="majorHAnsi" w:hAnsiTheme="majorHAnsi" w:cstheme="minorHAnsi"/>
          <w:i/>
          <w:lang w:val="sv-SE"/>
        </w:rPr>
        <w:t xml:space="preserve">, was presented. </w:t>
      </w:r>
      <w:r w:rsidR="00813163">
        <w:rPr>
          <w:rFonts w:asciiTheme="majorHAnsi" w:hAnsiTheme="majorHAnsi" w:cstheme="minorHAnsi"/>
          <w:i/>
          <w:iCs/>
          <w:lang w:val="en-US"/>
        </w:rPr>
        <w:t>It was noted that the remuneration report had been held available on the company’s website since 7</w:t>
      </w:r>
      <w:r w:rsidRPr="00722FDB" w:rsidR="00B838AD">
        <w:rPr>
          <w:rFonts w:asciiTheme="majorHAnsi" w:hAnsiTheme="majorHAnsi" w:cstheme="minorHAnsi"/>
          <w:lang w:val="en-US"/>
        </w:rPr>
        <w:t xml:space="preserve"> </w:t>
      </w:r>
      <w:r w:rsidRPr="001C5617">
        <w:rPr>
          <w:rFonts w:asciiTheme="majorHAnsi" w:hAnsiTheme="majorHAnsi" w:cstheme="minorHAnsi"/>
          <w:i/>
          <w:lang w:val="en-US"/>
        </w:rPr>
        <w:t>April 2026. It was resolved to approve the board’s remuneration report.</w:t>
      </w:r>
    </w:p>
    <w:p w:rsidR="00813163" w:rsidP="00E82AFB" w14:paraId="5FB0E0C1" w14:textId="77777777">
      <w:pPr>
        <w:tabs>
          <w:tab w:val="left" w:pos="709"/>
          <w:tab w:val="left" w:pos="5092"/>
          <w:tab w:val="left" w:pos="8980"/>
        </w:tabs>
        <w:ind w:left="709"/>
        <w:jc w:val="both"/>
        <w:rPr>
          <w:rFonts w:asciiTheme="majorHAnsi" w:hAnsiTheme="majorHAnsi" w:cstheme="minorHAnsi"/>
          <w:i/>
          <w:lang w:val="en-US"/>
        </w:rPr>
      </w:pPr>
    </w:p>
    <w:p w:rsidR="00813163" w:rsidRPr="00204C73" w:rsidP="00813163" w14:paraId="139C7029" w14:textId="66272293">
      <w:pPr>
        <w:pStyle w:val="MinutesHeading3"/>
        <w:numPr>
          <w:ilvl w:val="0"/>
          <w:numId w:val="0"/>
        </w:numPr>
        <w:ind w:left="709" w:hanging="709"/>
        <w:jc w:val="both"/>
        <w:rPr>
          <w:rFonts w:asciiTheme="majorHAnsi" w:hAnsiTheme="majorHAnsi" w:cstheme="minorHAnsi"/>
          <w:i/>
          <w:szCs w:val="20"/>
          <w:lang w:val="en-GB"/>
        </w:rPr>
      </w:pPr>
      <w:r w:rsidRPr="00204C73">
        <w:rPr>
          <w:rFonts w:asciiTheme="majorHAnsi" w:hAnsiTheme="majorHAnsi" w:cstheme="minorHAnsi"/>
          <w:szCs w:val="20"/>
          <w:lang w:val="en-GB"/>
        </w:rPr>
        <w:t xml:space="preserve">17 § </w:t>
        <w:tab/>
        <w:t xml:space="preserve">Beslut om godkännande av nya ersättningsriktlinjer / </w:t>
      </w:r>
      <w:r w:rsidRPr="00204C73">
        <w:rPr>
          <w:rFonts w:asciiTheme="majorHAnsi" w:hAnsiTheme="majorHAnsi" w:cstheme="minorHAnsi"/>
          <w:i/>
          <w:szCs w:val="20"/>
          <w:lang w:val="en-GB"/>
        </w:rPr>
        <w:t>Resolution regarding approval of new remuneration guidelines</w:t>
      </w:r>
    </w:p>
    <w:p w:rsidR="003A020F" w:rsidP="003A020F" w14:paraId="43E3907F" w14:textId="4BE637DD">
      <w:pPr>
        <w:pStyle w:val="NormalIndent"/>
        <w:spacing w:before="0"/>
        <w:ind w:left="709"/>
        <w:jc w:val="both"/>
        <w:rPr>
          <w:rFonts w:asciiTheme="majorHAnsi" w:hAnsiTheme="majorHAnsi" w:cstheme="minorHAnsi"/>
          <w:sz w:val="20"/>
          <w:szCs w:val="20"/>
          <w:lang w:val="sv-SE"/>
        </w:rPr>
      </w:pPr>
      <w:r w:rsidRPr="003A020F">
        <w:rPr>
          <w:rFonts w:asciiTheme="majorHAnsi" w:hAnsiTheme="majorHAnsi" w:cstheme="minorHAnsi"/>
          <w:sz w:val="20"/>
          <w:szCs w:val="20"/>
          <w:lang w:val="sv-SE"/>
        </w:rPr>
        <w:t xml:space="preserve">Beslöts, i enlighet med styrelsens förslag intaget i kallelsen, </w:t>
      </w:r>
      <w:r w:rsidRPr="003A020F">
        <w:rPr>
          <w:rFonts w:asciiTheme="majorHAnsi" w:hAnsiTheme="majorHAnsi" w:cstheme="minorHAnsi"/>
          <w:sz w:val="20"/>
          <w:szCs w:val="20"/>
          <w:u w:val="single"/>
          <w:lang w:val="sv-SE"/>
        </w:rPr>
        <w:t>Bilaga 4</w:t>
      </w:r>
      <w:r w:rsidRPr="003A020F">
        <w:rPr>
          <w:rFonts w:asciiTheme="majorHAnsi" w:hAnsiTheme="majorHAnsi" w:cstheme="minorHAnsi"/>
          <w:sz w:val="20"/>
          <w:szCs w:val="20"/>
          <w:lang w:val="sv-SE"/>
        </w:rPr>
        <w:t>, att godkänna nya ersättningsriktlinjer för ersättning till ledande befattningshavare.</w:t>
      </w:r>
    </w:p>
    <w:p w:rsidR="003A020F" w:rsidRPr="003A020F" w:rsidP="003A020F" w14:paraId="11433051" w14:textId="63923413">
      <w:pPr>
        <w:pStyle w:val="NormalIndent"/>
        <w:spacing w:before="0"/>
        <w:ind w:left="709"/>
        <w:jc w:val="both"/>
        <w:rPr>
          <w:rFonts w:asciiTheme="majorHAnsi" w:hAnsiTheme="majorHAnsi" w:cstheme="minorHAnsi"/>
          <w:i/>
          <w:iCs/>
          <w:sz w:val="20"/>
          <w:szCs w:val="20"/>
        </w:rPr>
      </w:pPr>
      <w:r w:rsidRPr="003A020F">
        <w:rPr>
          <w:rFonts w:asciiTheme="majorHAnsi" w:hAnsiTheme="majorHAnsi" w:cstheme="minorHAnsi"/>
          <w:i/>
          <w:iCs/>
          <w:sz w:val="20"/>
          <w:szCs w:val="20"/>
        </w:rPr>
        <w:t xml:space="preserve">It was resolved, in accordance with the board of directors’ proposal, included in the notice convening the Annual General Meeting, </w:t>
      </w:r>
      <w:r w:rsidRPr="003A020F">
        <w:rPr>
          <w:rFonts w:asciiTheme="majorHAnsi" w:hAnsiTheme="majorHAnsi" w:cstheme="minorHAnsi"/>
          <w:i/>
          <w:iCs/>
          <w:sz w:val="20"/>
          <w:szCs w:val="20"/>
          <w:u w:val="single"/>
        </w:rPr>
        <w:t>Appendix 4</w:t>
      </w:r>
      <w:r w:rsidRPr="003A020F">
        <w:rPr>
          <w:rFonts w:asciiTheme="majorHAnsi" w:hAnsiTheme="majorHAnsi" w:cstheme="minorHAnsi"/>
          <w:i/>
          <w:iCs/>
          <w:sz w:val="20"/>
          <w:szCs w:val="20"/>
        </w:rPr>
        <w:t>, to approve new guidelines for executive remuneration.</w:t>
      </w:r>
    </w:p>
    <w:p w:rsidR="00DC09B3" w:rsidRPr="001C5617" w:rsidP="00CA7899" w14:paraId="2CB57BC6" w14:textId="3F85BBC9">
      <w:pPr>
        <w:pStyle w:val="MinutesHeading3"/>
        <w:numPr>
          <w:ilvl w:val="0"/>
          <w:numId w:val="0"/>
        </w:numPr>
        <w:ind w:left="709" w:hanging="709"/>
        <w:jc w:val="both"/>
        <w:rPr>
          <w:rFonts w:asciiTheme="majorHAnsi" w:hAnsiTheme="majorHAnsi" w:cstheme="minorHAnsi"/>
          <w:szCs w:val="20"/>
          <w:lang w:val="en-US"/>
        </w:rPr>
      </w:pPr>
      <w:r w:rsidRPr="001C5617">
        <w:rPr>
          <w:rFonts w:asciiTheme="majorHAnsi" w:hAnsiTheme="majorHAnsi" w:cstheme="minorHAnsi"/>
          <w:szCs w:val="20"/>
          <w:lang w:val="en-US"/>
        </w:rPr>
        <w:t xml:space="preserve">18 § </w:t>
        <w:tab/>
        <w:t xml:space="preserve">Beslut om valberedningsinstruktion / </w:t>
      </w:r>
      <w:r w:rsidRPr="001C5617" w:rsidR="000E3AB2">
        <w:rPr>
          <w:rFonts w:asciiTheme="majorHAnsi" w:hAnsiTheme="majorHAnsi" w:cstheme="minorHAnsi"/>
          <w:i/>
          <w:szCs w:val="20"/>
          <w:lang w:val="en-US"/>
        </w:rPr>
        <w:t>Resolution regarding principles for appointment of the nomination committee</w:t>
      </w:r>
    </w:p>
    <w:p w:rsidR="00DC09B3" w:rsidRPr="001C5617" w:rsidP="003A020F" w14:paraId="495A1320" w14:textId="0F0F0776">
      <w:pPr>
        <w:ind w:left="709"/>
        <w:jc w:val="both"/>
        <w:rPr>
          <w:rFonts w:asciiTheme="majorHAnsi" w:hAnsiTheme="majorHAnsi" w:cstheme="minorHAnsi"/>
          <w:lang w:val="sv-SE"/>
        </w:rPr>
      </w:pPr>
      <w:r w:rsidRPr="003A020F">
        <w:rPr>
          <w:rFonts w:asciiTheme="majorHAnsi" w:eastAsiaTheme="minorHAnsi" w:hAnsiTheme="majorHAnsi" w:cstheme="minorBidi"/>
          <w:lang w:val="sv-SE"/>
        </w:rPr>
        <w:t>Beslöts</w:t>
      </w:r>
      <w:r w:rsidRPr="001C5617" w:rsidR="00A73334">
        <w:rPr>
          <w:rFonts w:asciiTheme="majorHAnsi" w:hAnsiTheme="majorHAnsi" w:cstheme="minorHAnsi"/>
          <w:lang w:val="sv-SE"/>
        </w:rPr>
        <w:t xml:space="preserve">, i enlighet med valberedningens förslag intaget i kallelsen, </w:t>
      </w:r>
      <w:r w:rsidRPr="0008562B" w:rsidR="00A73334">
        <w:rPr>
          <w:rFonts w:asciiTheme="majorHAnsi" w:hAnsiTheme="majorHAnsi" w:cstheme="minorHAnsi"/>
          <w:u w:val="single"/>
          <w:lang w:val="sv-SE"/>
        </w:rPr>
        <w:t>Bilaga 2</w:t>
      </w:r>
      <w:r w:rsidRPr="001C5617" w:rsidR="004D4268">
        <w:rPr>
          <w:rFonts w:asciiTheme="majorHAnsi" w:hAnsiTheme="majorHAnsi" w:cstheme="minorHAnsi"/>
          <w:lang w:val="sv-SE"/>
        </w:rPr>
        <w:t>, att anta principer för utseende av valberedning.</w:t>
      </w:r>
    </w:p>
    <w:p w:rsidR="003A020F" w:rsidRPr="001C5617" w:rsidP="003A020F" w14:paraId="2F01C27D" w14:textId="175766CA">
      <w:pPr>
        <w:pStyle w:val="NormalIndent"/>
        <w:spacing w:before="0"/>
        <w:ind w:left="709"/>
        <w:jc w:val="both"/>
        <w:rPr>
          <w:rFonts w:asciiTheme="majorHAnsi" w:hAnsiTheme="majorHAnsi" w:cstheme="minorHAnsi"/>
          <w:i/>
          <w:sz w:val="20"/>
          <w:szCs w:val="20"/>
          <w:lang w:val="en-US"/>
        </w:rPr>
      </w:pPr>
      <w:r w:rsidRPr="001C5617" w:rsidR="00A73334">
        <w:rPr>
          <w:rFonts w:asciiTheme="majorHAnsi" w:hAnsiTheme="majorHAnsi" w:cstheme="minorHAnsi"/>
          <w:i/>
          <w:sz w:val="20"/>
          <w:szCs w:val="20"/>
          <w:lang w:val="en-US"/>
        </w:rPr>
        <w:t xml:space="preserve">It was resolved, in accordance with the nomination committee’s proposal, included in the notice convening the Annual General Meeting, </w:t>
      </w:r>
      <w:r w:rsidRPr="0008562B" w:rsidR="00A73334">
        <w:rPr>
          <w:rFonts w:asciiTheme="majorHAnsi" w:hAnsiTheme="majorHAnsi" w:cstheme="minorHAnsi"/>
          <w:i/>
          <w:sz w:val="20"/>
          <w:szCs w:val="20"/>
          <w:u w:val="single"/>
          <w:lang w:val="en-US"/>
        </w:rPr>
        <w:t>Appendix 2</w:t>
      </w:r>
      <w:r w:rsidRPr="001C5617">
        <w:rPr>
          <w:rFonts w:asciiTheme="majorHAnsi" w:hAnsiTheme="majorHAnsi" w:cstheme="minorHAnsi"/>
          <w:i/>
          <w:sz w:val="20"/>
          <w:szCs w:val="20"/>
          <w:lang w:val="en-US"/>
        </w:rPr>
        <w:t xml:space="preserve">, to adopt principles for the appointment of a nomination committee. </w:t>
      </w:r>
    </w:p>
    <w:p w:rsidR="00DC09B3" w:rsidRPr="001C5617" w:rsidP="004D4268" w14:paraId="79A8929E" w14:textId="42C9D76F">
      <w:pPr>
        <w:keepNext/>
        <w:tabs>
          <w:tab w:val="left" w:pos="709"/>
          <w:tab w:val="left" w:pos="1418"/>
          <w:tab w:val="left" w:pos="1985"/>
        </w:tabs>
        <w:spacing w:before="240"/>
        <w:ind w:left="709" w:hanging="709"/>
        <w:jc w:val="both"/>
        <w:rPr>
          <w:rFonts w:asciiTheme="majorHAnsi" w:hAnsiTheme="majorHAnsi" w:cstheme="minorHAnsi"/>
          <w:b/>
          <w:lang w:val="en-US"/>
        </w:rPr>
      </w:pPr>
      <w:r w:rsidRPr="001C5617">
        <w:rPr>
          <w:rFonts w:asciiTheme="majorHAnsi" w:hAnsiTheme="majorHAnsi" w:cstheme="minorHAnsi"/>
          <w:b/>
          <w:lang w:val="en-US"/>
        </w:rPr>
        <w:t>19 §</w:t>
        <w:tab/>
        <w:t xml:space="preserve">Stämmans avslutande / </w:t>
      </w:r>
      <w:r w:rsidRPr="001C5617" w:rsidR="006D0694">
        <w:rPr>
          <w:rFonts w:asciiTheme="majorHAnsi" w:hAnsiTheme="majorHAnsi" w:cstheme="minorHAnsi"/>
          <w:b/>
          <w:i/>
          <w:lang w:val="en-US"/>
        </w:rPr>
        <w:t>Closing of the general meeting</w:t>
      </w:r>
    </w:p>
    <w:p w:rsidR="00DC09B3" w:rsidRPr="001C5617" w:rsidP="00BE082C" w14:paraId="530DB726" w14:textId="07C917EB">
      <w:pPr>
        <w:tabs>
          <w:tab w:val="left" w:pos="709"/>
          <w:tab w:val="left" w:pos="5092"/>
          <w:tab w:val="left" w:pos="8980"/>
        </w:tabs>
        <w:ind w:left="709"/>
        <w:jc w:val="both"/>
        <w:rPr>
          <w:rFonts w:asciiTheme="majorHAnsi" w:hAnsiTheme="majorHAnsi" w:cstheme="minorHAnsi"/>
          <w:lang w:val="en-US"/>
        </w:rPr>
      </w:pPr>
      <w:r w:rsidRPr="001C5617">
        <w:rPr>
          <w:rFonts w:asciiTheme="majorHAnsi" w:hAnsiTheme="majorHAnsi" w:cstheme="minorHAnsi"/>
          <w:lang w:val="en-US"/>
        </w:rPr>
        <w:t>Stämman förklarades avslutad.</w:t>
      </w:r>
    </w:p>
    <w:p w:rsidR="00BE082C" w:rsidRPr="001C5617" w:rsidP="00BE082C" w14:paraId="50382178" w14:textId="45DCEE24">
      <w:pPr>
        <w:tabs>
          <w:tab w:val="left" w:pos="709"/>
          <w:tab w:val="left" w:pos="5092"/>
          <w:tab w:val="left" w:pos="8980"/>
        </w:tabs>
        <w:ind w:left="709"/>
        <w:jc w:val="both"/>
        <w:rPr>
          <w:rFonts w:asciiTheme="majorHAnsi" w:hAnsiTheme="majorHAnsi" w:cstheme="minorHAnsi"/>
          <w:i/>
          <w:lang w:val="en-US"/>
        </w:rPr>
      </w:pPr>
      <w:r w:rsidRPr="001C5617">
        <w:rPr>
          <w:rFonts w:asciiTheme="majorHAnsi" w:hAnsiTheme="majorHAnsi" w:cstheme="minorHAnsi"/>
          <w:i/>
          <w:lang w:val="en-US"/>
        </w:rPr>
        <w:t>The meeting was declared closed.</w:t>
      </w:r>
    </w:p>
    <w:p w:rsidR="00A24CA5" w:rsidRPr="001C5617" w:rsidP="00BE082C" w14:paraId="1468CB51" w14:textId="77777777">
      <w:pPr>
        <w:tabs>
          <w:tab w:val="left" w:pos="709"/>
          <w:tab w:val="left" w:pos="5092"/>
          <w:tab w:val="left" w:pos="8980"/>
        </w:tabs>
        <w:ind w:left="709"/>
        <w:jc w:val="both"/>
        <w:rPr>
          <w:rFonts w:asciiTheme="majorHAnsi" w:hAnsiTheme="majorHAnsi" w:cstheme="minorHAnsi"/>
          <w:i/>
          <w:lang w:val="en-US"/>
        </w:rPr>
      </w:pPr>
    </w:p>
    <w:p w:rsidR="00DC09B3" w:rsidRPr="001C5617" w:rsidP="00DC09B3" w14:paraId="134CAA49" w14:textId="77777777">
      <w:pPr>
        <w:jc w:val="center"/>
        <w:rPr>
          <w:rFonts w:asciiTheme="majorHAnsi" w:hAnsiTheme="majorHAnsi" w:cstheme="minorHAnsi"/>
          <w:lang w:val="sv-SE"/>
        </w:rPr>
      </w:pPr>
      <w:r w:rsidRPr="001C5617">
        <w:rPr>
          <w:rFonts w:asciiTheme="majorHAnsi" w:hAnsiTheme="majorHAnsi" w:cstheme="minorHAnsi"/>
          <w:lang w:val="sv-SE"/>
        </w:rPr>
        <w:t>_______________</w:t>
      </w:r>
    </w:p>
    <w:p w:rsidR="00DC09B3" w:rsidRPr="001C5617" w:rsidP="00DC09B3" w14:paraId="7F2D6D69" w14:textId="7997BD7F">
      <w:pPr>
        <w:tabs>
          <w:tab w:val="left" w:pos="5387"/>
          <w:tab w:val="left" w:pos="8980"/>
        </w:tabs>
        <w:jc w:val="both"/>
        <w:rPr>
          <w:rFonts w:asciiTheme="majorHAnsi" w:hAnsiTheme="majorHAnsi" w:cstheme="minorHAnsi"/>
          <w:lang w:val="sv-SE"/>
        </w:rPr>
      </w:pPr>
    </w:p>
    <w:p w:rsidR="004D4268" w:rsidRPr="001C5617" w:rsidP="00DC09B3" w14:paraId="7B7A2FD2" w14:textId="4CAAD33E">
      <w:pPr>
        <w:tabs>
          <w:tab w:val="left" w:pos="5387"/>
          <w:tab w:val="left" w:pos="8980"/>
        </w:tabs>
        <w:jc w:val="both"/>
        <w:rPr>
          <w:rFonts w:asciiTheme="majorHAnsi" w:hAnsiTheme="majorHAnsi" w:cstheme="minorHAnsi"/>
          <w:lang w:val="sv-SE"/>
        </w:rPr>
      </w:pPr>
      <w:r w:rsidRPr="001C5617">
        <w:rPr>
          <w:rFonts w:asciiTheme="majorHAnsi" w:hAnsiTheme="majorHAnsi" w:cstheme="minorHAnsi"/>
          <w:lang w:val="sv-SE"/>
        </w:rPr>
        <w:br w:type="page"/>
      </w:r>
    </w:p>
    <w:p w:rsidR="004677E9" w:rsidRPr="001C5617" w:rsidP="00DC09B3" w14:paraId="0CCB4C82" w14:textId="77777777">
      <w:pPr>
        <w:tabs>
          <w:tab w:val="left" w:pos="5387"/>
          <w:tab w:val="left" w:pos="8980"/>
        </w:tabs>
        <w:jc w:val="both"/>
        <w:rPr>
          <w:rFonts w:asciiTheme="majorHAnsi" w:hAnsiTheme="majorHAnsi" w:cstheme="minorHAnsi"/>
          <w:lang w:val="sv-SE"/>
        </w:rPr>
      </w:pPr>
    </w:p>
    <w:p w:rsidR="00DC09B3" w:rsidRPr="001C5617" w:rsidP="00DC09B3" w14:paraId="6E42D856" w14:textId="04E08DF7">
      <w:pPr>
        <w:tabs>
          <w:tab w:val="left" w:pos="5387"/>
          <w:tab w:val="left" w:pos="8980"/>
        </w:tabs>
        <w:jc w:val="both"/>
        <w:rPr>
          <w:rFonts w:asciiTheme="majorHAnsi" w:hAnsiTheme="majorHAnsi" w:cstheme="minorHAnsi"/>
          <w:lang w:val="sv-SE"/>
        </w:rPr>
      </w:pPr>
      <w:r w:rsidRPr="001C5617">
        <w:rPr>
          <w:rFonts w:asciiTheme="majorHAnsi" w:hAnsiTheme="majorHAnsi" w:cstheme="minorHAnsi"/>
          <w:lang w:val="sv-SE"/>
        </w:rPr>
        <w:t>Vid protokollet/</w:t>
      </w:r>
      <w:r w:rsidRPr="001C5617">
        <w:rPr>
          <w:rFonts w:asciiTheme="majorHAnsi" w:hAnsiTheme="majorHAnsi" w:cstheme="minorHAnsi"/>
          <w:i/>
          <w:lang w:val="sv-SE"/>
        </w:rPr>
        <w:t>In fidem:</w:t>
      </w:r>
      <w:r w:rsidRPr="001C5617">
        <w:rPr>
          <w:rFonts w:asciiTheme="majorHAnsi" w:hAnsiTheme="majorHAnsi" w:cstheme="minorHAnsi"/>
          <w:lang w:val="sv-SE"/>
        </w:rPr>
        <w:t xml:space="preserve"> </w:t>
        <w:tab/>
      </w:r>
    </w:p>
    <w:p w:rsidR="00DC09B3" w:rsidRPr="001C5617" w:rsidP="00DC09B3" w14:paraId="15725587" w14:textId="77777777">
      <w:pPr>
        <w:tabs>
          <w:tab w:val="left" w:pos="-812"/>
          <w:tab w:val="left" w:pos="-92"/>
          <w:tab w:val="left" w:pos="1204"/>
          <w:tab w:val="left" w:pos="5387"/>
          <w:tab w:val="left" w:pos="8980"/>
        </w:tabs>
        <w:jc w:val="both"/>
        <w:rPr>
          <w:rFonts w:asciiTheme="majorHAnsi" w:hAnsiTheme="majorHAnsi" w:cstheme="minorHAnsi"/>
          <w:lang w:val="sv-SE"/>
        </w:rPr>
      </w:pPr>
    </w:p>
    <w:p w:rsidR="00DC09B3" w:rsidRPr="001C5617" w:rsidP="00DC09B3" w14:paraId="5E47E04D" w14:textId="77777777">
      <w:pPr>
        <w:tabs>
          <w:tab w:val="left" w:pos="-812"/>
          <w:tab w:val="left" w:pos="-92"/>
          <w:tab w:val="left" w:pos="1204"/>
          <w:tab w:val="left" w:pos="4536"/>
          <w:tab w:val="left" w:pos="5387"/>
          <w:tab w:val="left" w:pos="8980"/>
        </w:tabs>
        <w:jc w:val="both"/>
        <w:rPr>
          <w:rFonts w:asciiTheme="majorHAnsi" w:hAnsiTheme="majorHAnsi" w:cstheme="minorHAnsi"/>
          <w:lang w:val="sv-SE"/>
        </w:rPr>
      </w:pPr>
    </w:p>
    <w:p w:rsidR="00DC09B3" w:rsidRPr="001C5617" w:rsidP="00DC09B3" w14:paraId="0674D606" w14:textId="77777777">
      <w:pPr>
        <w:tabs>
          <w:tab w:val="left" w:pos="-812"/>
          <w:tab w:val="left" w:pos="-92"/>
          <w:tab w:val="left" w:pos="1204"/>
          <w:tab w:val="left" w:pos="4536"/>
          <w:tab w:val="left" w:pos="5387"/>
          <w:tab w:val="left" w:pos="8980"/>
        </w:tabs>
        <w:jc w:val="both"/>
        <w:rPr>
          <w:rFonts w:asciiTheme="majorHAnsi" w:hAnsiTheme="majorHAnsi" w:cstheme="minorHAnsi"/>
          <w:lang w:val="sv-SE"/>
        </w:rPr>
      </w:pPr>
    </w:p>
    <w:p w:rsidR="00DC09B3" w:rsidRPr="001C5617" w:rsidP="00DC09B3" w14:paraId="4B4354CF" w14:textId="7A659B76">
      <w:pPr>
        <w:tabs>
          <w:tab w:val="left" w:pos="4536"/>
          <w:tab w:val="left" w:pos="5387"/>
          <w:tab w:val="left" w:pos="8980"/>
        </w:tabs>
        <w:jc w:val="both"/>
        <w:rPr>
          <w:rFonts w:asciiTheme="majorHAnsi" w:hAnsiTheme="majorHAnsi" w:cstheme="minorHAnsi"/>
          <w:lang w:val="sv-SE"/>
        </w:rPr>
      </w:pPr>
      <w:r w:rsidRPr="001C5617">
        <w:rPr>
          <w:rFonts w:asciiTheme="majorHAnsi" w:hAnsiTheme="majorHAnsi" w:cstheme="minorHAnsi"/>
          <w:lang w:val="sv-SE"/>
        </w:rPr>
        <w:t>_________________________</w:t>
        <w:tab/>
        <w:tab/>
      </w:r>
    </w:p>
    <w:p w:rsidR="00DC09B3" w:rsidRPr="001C5617" w:rsidP="00DC09B3" w14:paraId="71195E9D" w14:textId="77DFCD0D">
      <w:pPr>
        <w:tabs>
          <w:tab w:val="left" w:pos="5387"/>
          <w:tab w:val="left" w:pos="8980"/>
        </w:tabs>
        <w:jc w:val="both"/>
        <w:rPr>
          <w:rFonts w:asciiTheme="majorHAnsi" w:hAnsiTheme="majorHAnsi" w:cstheme="minorHAnsi"/>
          <w:lang w:val="sv-SE"/>
        </w:rPr>
      </w:pPr>
      <w:r w:rsidR="005D7DF0">
        <w:rPr>
          <w:rFonts w:asciiTheme="majorHAnsi" w:hAnsiTheme="majorHAnsi" w:cstheme="minorHAnsi"/>
          <w:lang w:val="sv-SE"/>
        </w:rPr>
        <w:t>David Andersson</w:t>
        <w:tab/>
      </w:r>
    </w:p>
    <w:p w:rsidR="00DC09B3" w:rsidP="00DC09B3" w14:paraId="754FAFEF" w14:textId="77777777">
      <w:pPr>
        <w:tabs>
          <w:tab w:val="left" w:pos="-812"/>
          <w:tab w:val="left" w:pos="-92"/>
          <w:tab w:val="left" w:pos="1204"/>
          <w:tab w:val="left" w:pos="5387"/>
          <w:tab w:val="left" w:pos="8980"/>
        </w:tabs>
        <w:jc w:val="both"/>
        <w:rPr>
          <w:rFonts w:asciiTheme="majorHAnsi" w:hAnsiTheme="majorHAnsi" w:cstheme="minorHAnsi"/>
          <w:lang w:val="sv-SE"/>
        </w:rPr>
      </w:pPr>
    </w:p>
    <w:p w:rsidR="005D7DF0" w:rsidRPr="001C5617" w:rsidP="00DC09B3" w14:paraId="38192C55" w14:textId="77777777">
      <w:pPr>
        <w:tabs>
          <w:tab w:val="left" w:pos="-812"/>
          <w:tab w:val="left" w:pos="-92"/>
          <w:tab w:val="left" w:pos="1204"/>
          <w:tab w:val="left" w:pos="5387"/>
          <w:tab w:val="left" w:pos="8980"/>
        </w:tabs>
        <w:jc w:val="both"/>
        <w:rPr>
          <w:rFonts w:asciiTheme="majorHAnsi" w:hAnsiTheme="majorHAnsi" w:cstheme="minorHAnsi"/>
          <w:lang w:val="sv-SE"/>
        </w:rPr>
      </w:pPr>
    </w:p>
    <w:p w:rsidR="005D7DF0" w:rsidP="00DC09B3" w14:paraId="41FAF19A" w14:textId="77777777">
      <w:pPr>
        <w:tabs>
          <w:tab w:val="left" w:pos="-812"/>
          <w:tab w:val="left" w:pos="-92"/>
          <w:tab w:val="left" w:pos="1204"/>
          <w:tab w:val="left" w:pos="4536"/>
          <w:tab w:val="left" w:pos="5387"/>
          <w:tab w:val="left" w:pos="8980"/>
        </w:tabs>
        <w:jc w:val="both"/>
        <w:rPr>
          <w:rFonts w:asciiTheme="majorHAnsi" w:hAnsiTheme="majorHAnsi" w:cstheme="minorHAnsi"/>
          <w:lang w:val="sv-SE"/>
        </w:rPr>
      </w:pPr>
    </w:p>
    <w:p w:rsidR="00DC09B3" w:rsidRPr="001C5617" w:rsidP="00DC09B3" w14:paraId="0D1D4A41" w14:textId="2709E74B">
      <w:pPr>
        <w:tabs>
          <w:tab w:val="left" w:pos="-812"/>
          <w:tab w:val="left" w:pos="-92"/>
          <w:tab w:val="left" w:pos="1204"/>
          <w:tab w:val="left" w:pos="4536"/>
          <w:tab w:val="left" w:pos="5387"/>
          <w:tab w:val="left" w:pos="8980"/>
        </w:tabs>
        <w:jc w:val="both"/>
        <w:rPr>
          <w:rFonts w:asciiTheme="majorHAnsi" w:hAnsiTheme="majorHAnsi" w:cstheme="minorHAnsi"/>
          <w:lang w:val="sv-SE"/>
        </w:rPr>
      </w:pPr>
      <w:r w:rsidRPr="001C5617">
        <w:rPr>
          <w:rFonts w:asciiTheme="majorHAnsi" w:hAnsiTheme="majorHAnsi" w:cstheme="minorHAnsi"/>
          <w:lang w:val="sv-SE"/>
        </w:rPr>
        <w:t>Justeras/</w:t>
      </w:r>
      <w:r w:rsidRPr="001C5617">
        <w:rPr>
          <w:rFonts w:asciiTheme="majorHAnsi" w:hAnsiTheme="majorHAnsi" w:cstheme="minorHAnsi"/>
          <w:i/>
          <w:lang w:val="sv-SE"/>
        </w:rPr>
        <w:t>Approved</w:t>
      </w:r>
      <w:r w:rsidRPr="001C5617">
        <w:rPr>
          <w:rFonts w:asciiTheme="majorHAnsi" w:hAnsiTheme="majorHAnsi" w:cstheme="minorHAnsi"/>
          <w:lang w:val="sv-SE"/>
        </w:rPr>
        <w:t>:</w:t>
      </w:r>
    </w:p>
    <w:p w:rsidR="00DC09B3" w:rsidRPr="001C5617" w:rsidP="00DC09B3" w14:paraId="37B65EC7" w14:textId="77777777">
      <w:pPr>
        <w:tabs>
          <w:tab w:val="left" w:pos="-812"/>
          <w:tab w:val="left" w:pos="-92"/>
          <w:tab w:val="left" w:pos="1204"/>
          <w:tab w:val="left" w:pos="4536"/>
          <w:tab w:val="left" w:pos="5387"/>
          <w:tab w:val="left" w:pos="8980"/>
        </w:tabs>
        <w:jc w:val="both"/>
        <w:rPr>
          <w:rFonts w:asciiTheme="majorHAnsi" w:hAnsiTheme="majorHAnsi" w:cstheme="minorHAnsi"/>
          <w:lang w:val="sv-SE"/>
        </w:rPr>
      </w:pPr>
    </w:p>
    <w:p w:rsidR="005D7DF0" w:rsidP="005D7DF0" w14:paraId="2C5A6E34" w14:textId="77777777">
      <w:pPr>
        <w:tabs>
          <w:tab w:val="left" w:pos="4536"/>
          <w:tab w:val="left" w:pos="5387"/>
          <w:tab w:val="left" w:pos="8980"/>
        </w:tabs>
        <w:jc w:val="both"/>
        <w:rPr>
          <w:rFonts w:asciiTheme="majorHAnsi" w:hAnsiTheme="majorHAnsi" w:cstheme="minorHAnsi"/>
          <w:lang w:val="sv-SE"/>
        </w:rPr>
      </w:pPr>
    </w:p>
    <w:p w:rsidR="00DC09B3" w:rsidRPr="001C5617" w:rsidP="005D7DF0" w14:paraId="6A5ED6DA" w14:textId="5313741D">
      <w:pPr>
        <w:tabs>
          <w:tab w:val="left" w:pos="4536"/>
          <w:tab w:val="left" w:pos="5387"/>
          <w:tab w:val="left" w:pos="8980"/>
        </w:tabs>
        <w:jc w:val="both"/>
        <w:rPr>
          <w:rFonts w:asciiTheme="majorHAnsi" w:hAnsiTheme="majorHAnsi" w:cstheme="minorHAnsi"/>
          <w:lang w:val="sv-SE"/>
        </w:rPr>
      </w:pPr>
      <w:r w:rsidRPr="001C5617">
        <w:rPr>
          <w:rFonts w:asciiTheme="majorHAnsi" w:hAnsiTheme="majorHAnsi" w:cstheme="minorHAnsi"/>
          <w:lang w:val="sv-SE"/>
        </w:rPr>
        <w:tab/>
        <w:tab/>
      </w:r>
    </w:p>
    <w:p w:rsidR="005D7DF0" w:rsidP="00DC09B3" w14:paraId="3DBABED4" w14:textId="40379C03">
      <w:pPr>
        <w:tabs>
          <w:tab w:val="left" w:pos="5387"/>
          <w:tab w:val="left" w:pos="8980"/>
        </w:tabs>
        <w:jc w:val="both"/>
        <w:rPr>
          <w:rFonts w:asciiTheme="majorHAnsi" w:hAnsiTheme="majorHAnsi"/>
          <w:color w:val="000000"/>
          <w:lang w:val="sv-SE" w:eastAsia="zh-CN"/>
        </w:rPr>
      </w:pPr>
      <w:r w:rsidRPr="001C5617">
        <w:rPr>
          <w:rFonts w:asciiTheme="majorHAnsi" w:hAnsiTheme="majorHAnsi" w:cstheme="minorHAnsi"/>
          <w:lang w:val="sv-SE"/>
        </w:rPr>
        <w:t>___________________________</w:t>
      </w:r>
    </w:p>
    <w:p w:rsidR="00DC09B3" w:rsidP="00DC09B3" w14:paraId="53654BE0" w14:textId="3D050EEA">
      <w:pPr>
        <w:tabs>
          <w:tab w:val="left" w:pos="5387"/>
          <w:tab w:val="left" w:pos="8980"/>
        </w:tabs>
        <w:jc w:val="both"/>
        <w:rPr>
          <w:rFonts w:asciiTheme="majorHAnsi" w:hAnsiTheme="majorHAnsi"/>
          <w:color w:val="000000"/>
          <w:lang w:val="sv-SE" w:eastAsia="zh-CN"/>
        </w:rPr>
      </w:pPr>
      <w:r w:rsidRPr="0018106E">
        <w:rPr>
          <w:rFonts w:asciiTheme="majorHAnsi" w:hAnsiTheme="majorHAnsi" w:cstheme="minorHAnsi"/>
          <w:lang w:val="sv-SE"/>
        </w:rPr>
        <w:t>Johan Menckel</w:t>
      </w:r>
    </w:p>
    <w:p w:rsidR="005D7DF0" w:rsidP="00DC09B3" w14:paraId="76A790CA" w14:textId="77777777">
      <w:pPr>
        <w:tabs>
          <w:tab w:val="left" w:pos="5387"/>
          <w:tab w:val="left" w:pos="8980"/>
        </w:tabs>
        <w:jc w:val="both"/>
        <w:rPr>
          <w:rFonts w:asciiTheme="majorHAnsi" w:hAnsiTheme="majorHAnsi"/>
          <w:color w:val="000000"/>
          <w:lang w:val="sv-SE" w:eastAsia="zh-CN"/>
        </w:rPr>
      </w:pPr>
    </w:p>
    <w:p w:rsidR="005D7DF0" w:rsidP="00DC09B3" w14:paraId="279EC77B" w14:textId="77777777">
      <w:pPr>
        <w:tabs>
          <w:tab w:val="left" w:pos="5387"/>
          <w:tab w:val="left" w:pos="8980"/>
        </w:tabs>
        <w:jc w:val="both"/>
        <w:rPr>
          <w:rFonts w:asciiTheme="majorHAnsi" w:hAnsiTheme="majorHAnsi"/>
          <w:color w:val="000000"/>
          <w:lang w:val="sv-SE" w:eastAsia="zh-CN"/>
        </w:rPr>
      </w:pPr>
    </w:p>
    <w:p w:rsidR="005D7DF0" w:rsidP="00DC09B3" w14:paraId="31A69385" w14:textId="77777777">
      <w:pPr>
        <w:tabs>
          <w:tab w:val="left" w:pos="5387"/>
          <w:tab w:val="left" w:pos="8980"/>
        </w:tabs>
        <w:jc w:val="both"/>
        <w:rPr>
          <w:rFonts w:asciiTheme="majorHAnsi" w:hAnsiTheme="majorHAnsi"/>
          <w:color w:val="000000"/>
          <w:lang w:val="sv-SE" w:eastAsia="zh-CN"/>
        </w:rPr>
      </w:pPr>
    </w:p>
    <w:p w:rsidR="005D7DF0" w:rsidP="005D7DF0" w14:paraId="659B1323" w14:textId="77777777">
      <w:pPr>
        <w:tabs>
          <w:tab w:val="left" w:pos="5387"/>
          <w:tab w:val="left" w:pos="8980"/>
        </w:tabs>
        <w:jc w:val="both"/>
        <w:rPr>
          <w:rFonts w:asciiTheme="majorHAnsi" w:hAnsiTheme="majorHAnsi"/>
          <w:color w:val="000000"/>
          <w:lang w:val="sv-SE" w:eastAsia="zh-CN"/>
        </w:rPr>
      </w:pPr>
      <w:r w:rsidRPr="001C5617">
        <w:rPr>
          <w:rFonts w:asciiTheme="majorHAnsi" w:hAnsiTheme="majorHAnsi" w:cstheme="minorHAnsi"/>
          <w:lang w:val="sv-SE"/>
        </w:rPr>
        <w:t>___________________________</w:t>
      </w:r>
    </w:p>
    <w:p w:rsidR="005D7DF0" w:rsidRPr="001C5617" w:rsidP="00DC09B3" w14:paraId="76CB0566" w14:textId="4815FA11">
      <w:pPr>
        <w:tabs>
          <w:tab w:val="left" w:pos="5387"/>
          <w:tab w:val="left" w:pos="8980"/>
        </w:tabs>
        <w:jc w:val="both"/>
        <w:rPr>
          <w:rFonts w:asciiTheme="majorHAnsi" w:hAnsiTheme="majorHAnsi" w:cstheme="minorHAnsi"/>
          <w:lang w:val="sv-SE"/>
        </w:rPr>
      </w:pPr>
      <w:r>
        <w:rPr>
          <w:rFonts w:asciiTheme="majorHAnsi" w:hAnsiTheme="majorHAnsi"/>
          <w:color w:val="000000"/>
          <w:lang w:val="sv-SE" w:eastAsia="zh-CN"/>
        </w:rPr>
        <w:fldChar w:fldCharType="begin">
          <w:ffData>
            <w:name w:val="Text3"/>
            <w:enabled/>
            <w:calcOnExit w:val="0"/>
            <w:textInput>
              <w:default w:val="[●]"/>
            </w:textInput>
          </w:ffData>
        </w:fldChar>
      </w:r>
      <w:bookmarkStart w:id="5" w:name="Text3"/>
      <w:r>
        <w:rPr>
          <w:rFonts w:asciiTheme="majorHAnsi" w:hAnsiTheme="majorHAnsi"/>
          <w:color w:val="000000"/>
          <w:lang w:val="sv-SE" w:eastAsia="zh-CN"/>
        </w:rPr>
        <w:instrText xml:space="preserve"> FORMTEXT </w:instrText>
      </w:r>
      <w:r>
        <w:rPr>
          <w:rFonts w:asciiTheme="majorHAnsi" w:hAnsiTheme="majorHAnsi"/>
          <w:color w:val="000000"/>
          <w:lang w:val="sv-SE" w:eastAsia="zh-CN"/>
        </w:rPr>
        <w:fldChar w:fldCharType="separate"/>
      </w:r>
      <w:r>
        <w:rPr>
          <w:rFonts w:asciiTheme="majorHAnsi" w:hAnsiTheme="majorHAnsi"/>
          <w:color w:val="000000"/>
          <w:lang w:val="sv-SE" w:eastAsia="zh-CN"/>
        </w:rPr>
        <w:t>[●]</w:t>
      </w:r>
      <w:r>
        <w:rPr>
          <w:rFonts w:asciiTheme="majorHAnsi" w:hAnsiTheme="majorHAnsi"/>
          <w:color w:val="000000"/>
          <w:lang w:val="sv-SE" w:eastAsia="zh-CN"/>
        </w:rPr>
        <w:fldChar w:fldCharType="end"/>
      </w:r>
      <w:bookmarkEnd w:id="5"/>
    </w:p>
    <w:p w:rsidR="00C219D5" w:rsidRPr="001C5617" w:rsidP="00DC09B3" w14:paraId="701CB2AE" w14:textId="77777777">
      <w:pPr>
        <w:tabs>
          <w:tab w:val="left" w:pos="5387"/>
          <w:tab w:val="left" w:pos="8980"/>
        </w:tabs>
        <w:jc w:val="both"/>
        <w:rPr>
          <w:rFonts w:asciiTheme="majorHAnsi" w:hAnsiTheme="majorHAnsi" w:cstheme="minorHAnsi"/>
          <w:lang w:val="sv-SE"/>
        </w:rPr>
      </w:pPr>
    </w:p>
    <w:p w:rsidR="00C219D5" w:rsidRPr="001C5617" w:rsidP="00DC09B3" w14:paraId="17FFA30B" w14:textId="77777777">
      <w:pPr>
        <w:tabs>
          <w:tab w:val="left" w:pos="5387"/>
          <w:tab w:val="left" w:pos="8980"/>
        </w:tabs>
        <w:jc w:val="both"/>
        <w:rPr>
          <w:rFonts w:asciiTheme="majorHAnsi" w:hAnsiTheme="majorHAnsi" w:cstheme="minorHAnsi"/>
          <w:lang w:val="sv-SE"/>
        </w:rPr>
      </w:pPr>
    </w:p>
    <w:p w:rsidR="00C219D5" w:rsidRPr="001C5617" w:rsidP="00DC09B3" w14:paraId="451E8AC7" w14:textId="77777777">
      <w:pPr>
        <w:tabs>
          <w:tab w:val="left" w:pos="5387"/>
          <w:tab w:val="left" w:pos="8980"/>
        </w:tabs>
        <w:jc w:val="both"/>
        <w:rPr>
          <w:rFonts w:asciiTheme="majorHAnsi" w:hAnsiTheme="majorHAnsi" w:cstheme="minorHAnsi"/>
          <w:lang w:val="sv-SE"/>
        </w:rPr>
      </w:pPr>
    </w:p>
    <w:p w:rsidR="00C219D5" w:rsidRPr="001C5617" w:rsidP="00F66831" w14:paraId="15DCE131" w14:textId="112C74DD">
      <w:pPr>
        <w:tabs>
          <w:tab w:val="left" w:pos="4536"/>
          <w:tab w:val="left" w:pos="5387"/>
          <w:tab w:val="left" w:pos="8980"/>
        </w:tabs>
        <w:jc w:val="center"/>
        <w:rPr>
          <w:rFonts w:asciiTheme="majorHAnsi" w:hAnsiTheme="majorHAnsi" w:cstheme="minorHAnsi"/>
          <w:lang w:val="sv-SE"/>
        </w:rPr>
      </w:pPr>
      <w:r w:rsidRPr="001C5617">
        <w:rPr>
          <w:rFonts w:asciiTheme="majorHAnsi" w:hAnsiTheme="majorHAnsi" w:cstheme="minorHAnsi"/>
          <w:lang w:val="sv-SE"/>
        </w:rPr>
        <w:tab/>
        <w:t xml:space="preserve">      </w:t>
      </w:r>
    </w:p>
    <w:p w:rsidR="00C219D5" w:rsidRPr="001C5617" w:rsidP="00DC09B3" w14:paraId="55B7C68D" w14:textId="77777777">
      <w:pPr>
        <w:tabs>
          <w:tab w:val="left" w:pos="5387"/>
          <w:tab w:val="left" w:pos="8980"/>
        </w:tabs>
        <w:jc w:val="both"/>
        <w:rPr>
          <w:rFonts w:asciiTheme="majorHAnsi" w:hAnsiTheme="majorHAnsi" w:cstheme="minorHAnsi"/>
          <w:lang w:val="sv-SE"/>
        </w:rPr>
      </w:pPr>
    </w:p>
    <w:p w:rsidR="00DC09B3" w:rsidRPr="001C5617" w:rsidP="00DC09B3" w14:paraId="06490071" w14:textId="77777777">
      <w:pPr>
        <w:tabs>
          <w:tab w:val="left" w:pos="5387"/>
          <w:tab w:val="left" w:pos="8980"/>
        </w:tabs>
        <w:jc w:val="both"/>
        <w:rPr>
          <w:rFonts w:asciiTheme="majorHAnsi" w:hAnsiTheme="majorHAnsi" w:cstheme="minorHAnsi"/>
          <w:lang w:val="sv-SE"/>
        </w:rPr>
      </w:pPr>
      <w:r w:rsidRPr="001C5617">
        <w:rPr>
          <w:rFonts w:asciiTheme="majorHAnsi" w:hAnsiTheme="majorHAnsi" w:cstheme="minorHAnsi"/>
          <w:lang w:val="sv-SE"/>
        </w:rPr>
        <w:t xml:space="preserve"> </w:t>
      </w:r>
    </w:p>
    <w:p w:rsidR="006E1A02" w:rsidRPr="001C5617" w:rsidP="006E1A02" w14:paraId="39A2B423" w14:textId="77777777">
      <w:pPr>
        <w:tabs>
          <w:tab w:val="left" w:pos="4536"/>
          <w:tab w:val="left" w:pos="5387"/>
          <w:tab w:val="left" w:pos="8980"/>
        </w:tabs>
        <w:jc w:val="both"/>
        <w:rPr>
          <w:rFonts w:asciiTheme="majorHAnsi" w:hAnsiTheme="majorHAnsi" w:cstheme="minorHAnsi"/>
          <w:lang w:val="sv-SE"/>
        </w:rPr>
      </w:pPr>
      <w:r w:rsidRPr="001C5617">
        <w:rPr>
          <w:rFonts w:asciiTheme="majorHAnsi" w:hAnsiTheme="majorHAnsi" w:cstheme="minorHAnsi"/>
          <w:lang w:val="sv-SE"/>
        </w:rPr>
        <w:tab/>
        <w:tab/>
      </w:r>
    </w:p>
    <w:p w:rsidR="00041C7F" w:rsidRPr="001C5617" w14:paraId="31E56853" w14:textId="7D221562">
      <w:pPr>
        <w:spacing w:before="240"/>
        <w:rPr>
          <w:rFonts w:asciiTheme="majorHAnsi" w:hAnsiTheme="majorHAnsi" w:cstheme="minorHAnsi"/>
          <w:lang w:val="sv-SE"/>
        </w:rPr>
      </w:pPr>
      <w:r w:rsidRPr="001C5617">
        <w:rPr>
          <w:rFonts w:asciiTheme="majorHAnsi" w:hAnsiTheme="majorHAnsi" w:cstheme="minorHAnsi"/>
          <w:lang w:val="sv-SE"/>
        </w:rPr>
        <w:br w:type="page"/>
      </w:r>
    </w:p>
    <w:p w:rsidR="008527C4" w:rsidRPr="001C5617" w:rsidP="00041C7F" w14:paraId="1F9B4FD5" w14:textId="5D7B9E3A">
      <w:pPr>
        <w:tabs>
          <w:tab w:val="left" w:pos="5387"/>
          <w:tab w:val="left" w:pos="8980"/>
        </w:tabs>
        <w:jc w:val="right"/>
        <w:rPr>
          <w:rFonts w:asciiTheme="majorHAnsi" w:hAnsiTheme="majorHAnsi" w:cstheme="minorHAnsi"/>
          <w:b/>
          <w:i/>
          <w:lang w:val="sv-SE"/>
        </w:rPr>
      </w:pPr>
      <w:r w:rsidRPr="001C5617">
        <w:rPr>
          <w:rFonts w:asciiTheme="majorHAnsi" w:hAnsiTheme="majorHAnsi" w:cstheme="minorHAnsi"/>
          <w:b/>
          <w:lang w:val="sv-SE"/>
        </w:rPr>
        <w:t xml:space="preserve">Bilaga 1 / </w:t>
      </w:r>
      <w:r w:rsidRPr="001C5617">
        <w:rPr>
          <w:rFonts w:asciiTheme="majorHAnsi" w:hAnsiTheme="majorHAnsi" w:cstheme="minorHAnsi"/>
          <w:b/>
          <w:i/>
          <w:lang w:val="sv-SE"/>
        </w:rPr>
        <w:t>Appendix 1</w:t>
      </w:r>
    </w:p>
    <w:p w:rsidR="00041C7F" w:rsidRPr="001C5617" w:rsidP="00041C7F" w14:paraId="6A71F8C6" w14:textId="3161BEBD">
      <w:pPr>
        <w:tabs>
          <w:tab w:val="left" w:pos="5387"/>
          <w:tab w:val="left" w:pos="8980"/>
        </w:tabs>
        <w:jc w:val="center"/>
        <w:rPr>
          <w:rFonts w:asciiTheme="majorHAnsi" w:hAnsiTheme="majorHAnsi" w:cstheme="minorHAnsi"/>
          <w:i/>
          <w:lang w:val="sv-SE"/>
        </w:rPr>
      </w:pPr>
    </w:p>
    <w:p w:rsidR="00041C7F" w:rsidRPr="001C5617" w:rsidP="00041C7F" w14:paraId="0DDF2757" w14:textId="5EF2DDF6">
      <w:pPr>
        <w:tabs>
          <w:tab w:val="left" w:pos="5387"/>
          <w:tab w:val="left" w:pos="8980"/>
        </w:tabs>
        <w:jc w:val="center"/>
        <w:rPr>
          <w:rFonts w:asciiTheme="majorHAnsi" w:hAnsiTheme="majorHAnsi" w:cstheme="minorHAnsi"/>
          <w:i/>
          <w:lang w:val="sv-SE"/>
        </w:rPr>
      </w:pPr>
      <w:r w:rsidRPr="001C5617">
        <w:rPr>
          <w:rFonts w:asciiTheme="majorHAnsi" w:hAnsiTheme="majorHAnsi" w:cstheme="minorHAnsi"/>
          <w:i/>
          <w:lang w:val="sv-SE"/>
        </w:rPr>
        <w:t>[Röstlängd att biläggas]</w:t>
      </w:r>
    </w:p>
    <w:p w:rsidR="00041C7F" w:rsidRPr="001C5617" w14:paraId="263A1F01" w14:textId="1EC42DC6">
      <w:pPr>
        <w:spacing w:before="240"/>
        <w:rPr>
          <w:rFonts w:asciiTheme="majorHAnsi" w:hAnsiTheme="majorHAnsi" w:cstheme="minorHAnsi"/>
          <w:i/>
          <w:lang w:val="sv-SE"/>
        </w:rPr>
      </w:pPr>
      <w:r w:rsidRPr="001C5617">
        <w:rPr>
          <w:rFonts w:asciiTheme="majorHAnsi" w:hAnsiTheme="majorHAnsi" w:cstheme="minorHAnsi"/>
          <w:i/>
          <w:lang w:val="sv-SE"/>
        </w:rPr>
        <w:br w:type="page"/>
      </w:r>
    </w:p>
    <w:p w:rsidR="00041C7F" w:rsidRPr="001C5617" w:rsidP="00041C7F" w14:paraId="2E687C9F" w14:textId="7EA16CFE">
      <w:pPr>
        <w:tabs>
          <w:tab w:val="left" w:pos="5387"/>
          <w:tab w:val="left" w:pos="8980"/>
        </w:tabs>
        <w:jc w:val="right"/>
        <w:rPr>
          <w:rFonts w:asciiTheme="majorHAnsi" w:hAnsiTheme="majorHAnsi" w:cstheme="minorHAnsi"/>
          <w:b/>
          <w:i/>
          <w:lang w:val="sv-SE"/>
        </w:rPr>
      </w:pPr>
      <w:r w:rsidRPr="001C5617">
        <w:rPr>
          <w:rFonts w:asciiTheme="majorHAnsi" w:hAnsiTheme="majorHAnsi" w:cstheme="minorHAnsi"/>
          <w:b/>
          <w:lang w:val="sv-SE"/>
        </w:rPr>
        <w:t xml:space="preserve">Bilaga 2 / </w:t>
      </w:r>
      <w:r w:rsidRPr="001C5617">
        <w:rPr>
          <w:rFonts w:asciiTheme="majorHAnsi" w:hAnsiTheme="majorHAnsi" w:cstheme="minorHAnsi"/>
          <w:b/>
          <w:i/>
          <w:lang w:val="sv-SE"/>
        </w:rPr>
        <w:t>Appendix 2</w:t>
      </w:r>
    </w:p>
    <w:p w:rsidR="00041C7F" w:rsidRPr="001C5617" w:rsidP="00041C7F" w14:paraId="28225E16" w14:textId="77777777">
      <w:pPr>
        <w:tabs>
          <w:tab w:val="left" w:pos="5387"/>
          <w:tab w:val="left" w:pos="8980"/>
        </w:tabs>
        <w:jc w:val="center"/>
        <w:rPr>
          <w:rFonts w:asciiTheme="majorHAnsi" w:hAnsiTheme="majorHAnsi" w:cstheme="minorHAnsi"/>
          <w:i/>
          <w:lang w:val="sv-SE"/>
        </w:rPr>
      </w:pPr>
    </w:p>
    <w:p w:rsidR="00041C7F" w:rsidRPr="001C5617" w:rsidP="00041C7F" w14:paraId="11DF4E34" w14:textId="1BC5BAF1">
      <w:pPr>
        <w:tabs>
          <w:tab w:val="left" w:pos="5387"/>
          <w:tab w:val="left" w:pos="8980"/>
        </w:tabs>
        <w:jc w:val="center"/>
        <w:rPr>
          <w:rFonts w:asciiTheme="majorHAnsi" w:hAnsiTheme="majorHAnsi" w:cstheme="minorHAnsi"/>
          <w:i/>
          <w:lang w:val="sv-SE"/>
        </w:rPr>
      </w:pPr>
      <w:r w:rsidRPr="001C5617">
        <w:rPr>
          <w:rFonts w:asciiTheme="majorHAnsi" w:hAnsiTheme="majorHAnsi" w:cstheme="minorHAnsi"/>
          <w:i/>
          <w:lang w:val="sv-SE"/>
        </w:rPr>
        <w:t>[Kallelse att biläggas]</w:t>
      </w:r>
    </w:p>
    <w:p w:rsidR="00041C7F" w:rsidRPr="001C5617" w14:paraId="671CD88C" w14:textId="4CCEDC4A">
      <w:pPr>
        <w:spacing w:before="240"/>
        <w:rPr>
          <w:rFonts w:asciiTheme="majorHAnsi" w:hAnsiTheme="majorHAnsi" w:cstheme="minorHAnsi"/>
          <w:i/>
          <w:lang w:val="sv-SE"/>
        </w:rPr>
      </w:pPr>
      <w:r w:rsidRPr="001C5617">
        <w:rPr>
          <w:rFonts w:asciiTheme="majorHAnsi" w:hAnsiTheme="majorHAnsi" w:cstheme="minorHAnsi"/>
          <w:i/>
          <w:lang w:val="sv-SE"/>
        </w:rPr>
        <w:br w:type="page"/>
      </w:r>
    </w:p>
    <w:p w:rsidR="00041C7F" w:rsidRPr="001C5617" w:rsidP="00041C7F" w14:paraId="2CB0271A" w14:textId="44EE54B6">
      <w:pPr>
        <w:tabs>
          <w:tab w:val="left" w:pos="5387"/>
          <w:tab w:val="left" w:pos="8980"/>
        </w:tabs>
        <w:jc w:val="right"/>
        <w:rPr>
          <w:rFonts w:asciiTheme="majorHAnsi" w:hAnsiTheme="majorHAnsi" w:cstheme="minorHAnsi"/>
          <w:b/>
          <w:i/>
          <w:lang w:val="sv-SE"/>
        </w:rPr>
      </w:pPr>
      <w:r w:rsidRPr="001C5617">
        <w:rPr>
          <w:rFonts w:asciiTheme="majorHAnsi" w:hAnsiTheme="majorHAnsi" w:cstheme="minorHAnsi"/>
          <w:b/>
          <w:lang w:val="sv-SE"/>
        </w:rPr>
        <w:t xml:space="preserve">Bilaga 3 / </w:t>
      </w:r>
      <w:r w:rsidRPr="001C5617">
        <w:rPr>
          <w:rFonts w:asciiTheme="majorHAnsi" w:hAnsiTheme="majorHAnsi" w:cstheme="minorHAnsi"/>
          <w:b/>
          <w:i/>
          <w:lang w:val="sv-SE"/>
        </w:rPr>
        <w:t>Appendix 3</w:t>
      </w:r>
    </w:p>
    <w:p w:rsidR="00041C7F" w:rsidRPr="001C5617" w:rsidP="00041C7F" w14:paraId="7CD8E5C9" w14:textId="77777777">
      <w:pPr>
        <w:tabs>
          <w:tab w:val="left" w:pos="5387"/>
          <w:tab w:val="left" w:pos="8980"/>
        </w:tabs>
        <w:jc w:val="center"/>
        <w:rPr>
          <w:rFonts w:asciiTheme="majorHAnsi" w:hAnsiTheme="majorHAnsi" w:cstheme="minorHAnsi"/>
          <w:i/>
          <w:lang w:val="sv-SE"/>
        </w:rPr>
      </w:pPr>
    </w:p>
    <w:p w:rsidR="00204C73" w:rsidP="00041C7F" w14:paraId="27F44BF4" w14:textId="2FE93F6B">
      <w:pPr>
        <w:tabs>
          <w:tab w:val="left" w:pos="5387"/>
          <w:tab w:val="left" w:pos="8980"/>
        </w:tabs>
        <w:jc w:val="center"/>
        <w:rPr>
          <w:rFonts w:asciiTheme="majorHAnsi" w:hAnsiTheme="majorHAnsi" w:cstheme="minorHAnsi"/>
          <w:i/>
          <w:lang w:val="sv-SE"/>
        </w:rPr>
      </w:pPr>
      <w:r w:rsidRPr="001C5617">
        <w:rPr>
          <w:rFonts w:asciiTheme="majorHAnsi" w:hAnsiTheme="majorHAnsi" w:cstheme="minorHAnsi"/>
          <w:i/>
          <w:lang w:val="sv-SE"/>
        </w:rPr>
        <w:t>[Ersättningsrapport att biläggas]</w:t>
      </w:r>
    </w:p>
    <w:p w:rsidR="00204C73" w14:paraId="2232BA9F" w14:textId="77777777">
      <w:pPr>
        <w:spacing w:before="240"/>
        <w:rPr>
          <w:rFonts w:asciiTheme="majorHAnsi" w:hAnsiTheme="majorHAnsi" w:cstheme="minorHAnsi"/>
          <w:i/>
          <w:lang w:val="sv-SE"/>
        </w:rPr>
      </w:pPr>
      <w:r>
        <w:rPr>
          <w:rFonts w:asciiTheme="majorHAnsi" w:hAnsiTheme="majorHAnsi" w:cstheme="minorHAnsi"/>
          <w:i/>
          <w:lang w:val="sv-SE"/>
        </w:rPr>
        <w:br w:type="page"/>
      </w:r>
    </w:p>
    <w:p w:rsidR="00041C7F" w:rsidRPr="001C5617" w:rsidP="00041C7F" w14:paraId="7F24554C" w14:textId="77777777">
      <w:pPr>
        <w:tabs>
          <w:tab w:val="left" w:pos="5387"/>
          <w:tab w:val="left" w:pos="8980"/>
        </w:tabs>
        <w:jc w:val="center"/>
        <w:rPr>
          <w:rFonts w:asciiTheme="majorHAnsi" w:hAnsiTheme="majorHAnsi" w:cstheme="minorHAnsi"/>
          <w:i/>
          <w:lang w:val="sv-SE"/>
        </w:rPr>
      </w:pPr>
    </w:p>
    <w:p w:rsidR="00204C73" w:rsidP="00204C73" w14:paraId="0F2E3BEF" w14:textId="02B4BB3E">
      <w:pPr>
        <w:tabs>
          <w:tab w:val="left" w:pos="5387"/>
          <w:tab w:val="left" w:pos="8980"/>
        </w:tabs>
        <w:jc w:val="right"/>
        <w:rPr>
          <w:rFonts w:asciiTheme="majorHAnsi" w:hAnsiTheme="majorHAnsi" w:cstheme="minorHAnsi"/>
          <w:b/>
          <w:i/>
          <w:lang w:val="sv-SE"/>
        </w:rPr>
      </w:pPr>
      <w:r w:rsidRPr="001C5617">
        <w:rPr>
          <w:rFonts w:asciiTheme="majorHAnsi" w:hAnsiTheme="majorHAnsi" w:cstheme="minorHAnsi"/>
          <w:b/>
          <w:lang w:val="sv-SE"/>
        </w:rPr>
        <w:t xml:space="preserve">Bilaga 4 / </w:t>
      </w:r>
      <w:r>
        <w:rPr>
          <w:rFonts w:asciiTheme="majorHAnsi" w:hAnsiTheme="majorHAnsi" w:cstheme="minorHAnsi"/>
          <w:b/>
          <w:i/>
          <w:lang w:val="sv-SE"/>
        </w:rPr>
        <w:t>Appendix 4</w:t>
      </w:r>
    </w:p>
    <w:p w:rsidR="00204C73" w:rsidP="00204C73" w14:paraId="0C23F859" w14:textId="77777777">
      <w:pPr>
        <w:tabs>
          <w:tab w:val="left" w:pos="5387"/>
          <w:tab w:val="left" w:pos="8980"/>
        </w:tabs>
        <w:jc w:val="right"/>
        <w:rPr>
          <w:rFonts w:asciiTheme="majorHAnsi" w:hAnsiTheme="majorHAnsi" w:cstheme="minorHAnsi"/>
          <w:b/>
          <w:i/>
          <w:lang w:val="sv-SE"/>
        </w:rPr>
      </w:pPr>
    </w:p>
    <w:p w:rsidR="00204C73" w:rsidP="00204C73" w14:paraId="6F0D96B7" w14:textId="77777777">
      <w:pPr>
        <w:tabs>
          <w:tab w:val="left" w:pos="5387"/>
          <w:tab w:val="left" w:pos="8980"/>
        </w:tabs>
        <w:jc w:val="right"/>
        <w:rPr>
          <w:rFonts w:asciiTheme="majorHAnsi" w:hAnsiTheme="majorHAnsi" w:cstheme="minorHAnsi"/>
          <w:b/>
          <w:i/>
          <w:lang w:val="sv-SE"/>
        </w:rPr>
      </w:pPr>
    </w:p>
    <w:p w:rsidR="00204C73" w:rsidP="00204C73" w14:paraId="188CB843" w14:textId="77777777">
      <w:pPr>
        <w:tabs>
          <w:tab w:val="left" w:pos="5387"/>
          <w:tab w:val="left" w:pos="8980"/>
        </w:tabs>
        <w:jc w:val="right"/>
        <w:rPr>
          <w:rFonts w:asciiTheme="majorHAnsi" w:hAnsiTheme="majorHAnsi" w:cstheme="minorHAnsi"/>
          <w:b/>
          <w:i/>
          <w:lang w:val="sv-SE"/>
        </w:rPr>
      </w:pPr>
    </w:p>
    <w:p w:rsidR="00204C73" w:rsidP="00204C73" w14:paraId="43DFCF76" w14:textId="77777777">
      <w:pPr>
        <w:tabs>
          <w:tab w:val="left" w:pos="5387"/>
          <w:tab w:val="left" w:pos="8980"/>
        </w:tabs>
        <w:jc w:val="right"/>
        <w:rPr>
          <w:rFonts w:asciiTheme="majorHAnsi" w:hAnsiTheme="majorHAnsi" w:cstheme="minorHAnsi"/>
          <w:b/>
          <w:i/>
          <w:lang w:val="sv-SE"/>
        </w:rPr>
      </w:pPr>
    </w:p>
    <w:p w:rsidR="00204C73" w:rsidP="00204C73" w14:paraId="750D1FA6" w14:textId="77777777">
      <w:pPr>
        <w:tabs>
          <w:tab w:val="left" w:pos="5387"/>
          <w:tab w:val="left" w:pos="8980"/>
        </w:tabs>
        <w:jc w:val="right"/>
        <w:rPr>
          <w:rFonts w:asciiTheme="majorHAnsi" w:hAnsiTheme="majorHAnsi" w:cstheme="minorHAnsi"/>
          <w:b/>
          <w:i/>
          <w:lang w:val="sv-SE"/>
        </w:rPr>
      </w:pPr>
    </w:p>
    <w:p w:rsidR="00204C73" w:rsidP="00204C73" w14:paraId="4B8D2F6D" w14:textId="77777777">
      <w:pPr>
        <w:tabs>
          <w:tab w:val="left" w:pos="5387"/>
          <w:tab w:val="left" w:pos="8980"/>
        </w:tabs>
        <w:jc w:val="right"/>
        <w:rPr>
          <w:rFonts w:asciiTheme="majorHAnsi" w:hAnsiTheme="majorHAnsi" w:cstheme="minorHAnsi"/>
          <w:b/>
          <w:i/>
          <w:lang w:val="sv-SE"/>
        </w:rPr>
      </w:pPr>
    </w:p>
    <w:p w:rsidR="00204C73" w:rsidRPr="001C5617" w:rsidP="00204C73" w14:paraId="69C2A2E6" w14:textId="77777777">
      <w:pPr>
        <w:tabs>
          <w:tab w:val="left" w:pos="5387"/>
          <w:tab w:val="left" w:pos="8980"/>
        </w:tabs>
        <w:jc w:val="right"/>
        <w:rPr>
          <w:rFonts w:asciiTheme="majorHAnsi" w:hAnsiTheme="majorHAnsi" w:cstheme="minorHAnsi"/>
          <w:b/>
          <w:i/>
          <w:lang w:val="sv-SE"/>
        </w:rPr>
      </w:pPr>
    </w:p>
    <w:p w:rsidR="00204C73" w:rsidRPr="001C5617" w:rsidP="00204C73" w14:paraId="7BBDEEF3" w14:textId="77777777">
      <w:pPr>
        <w:tabs>
          <w:tab w:val="left" w:pos="5387"/>
          <w:tab w:val="left" w:pos="8980"/>
        </w:tabs>
        <w:jc w:val="center"/>
        <w:rPr>
          <w:rFonts w:asciiTheme="majorHAnsi" w:hAnsiTheme="majorHAnsi" w:cstheme="minorHAnsi"/>
          <w:i/>
          <w:lang w:val="sv-SE"/>
        </w:rPr>
      </w:pPr>
    </w:p>
    <w:p w:rsidR="00204C73" w:rsidRPr="001C5617" w:rsidP="00204C73" w14:paraId="4084EA25" w14:textId="5B5AD05B">
      <w:pPr>
        <w:tabs>
          <w:tab w:val="left" w:pos="5387"/>
          <w:tab w:val="left" w:pos="8980"/>
        </w:tabs>
        <w:jc w:val="center"/>
        <w:rPr>
          <w:rFonts w:asciiTheme="majorHAnsi" w:hAnsiTheme="majorHAnsi" w:cstheme="minorHAnsi"/>
          <w:i/>
          <w:lang w:val="sv-SE"/>
        </w:rPr>
      </w:pPr>
      <w:r w:rsidRPr="001C5617">
        <w:rPr>
          <w:rFonts w:asciiTheme="majorHAnsi" w:hAnsiTheme="majorHAnsi" w:cstheme="minorHAnsi"/>
          <w:i/>
          <w:lang w:val="sv-SE"/>
        </w:rPr>
        <w:t>[Ersättningsriktlinjer att biläggas]</w:t>
      </w:r>
    </w:p>
    <w:p w:rsidR="00041C7F" w:rsidRPr="001C5617" w:rsidP="00041C7F" w14:paraId="36E5E5DD" w14:textId="77777777">
      <w:pPr>
        <w:tabs>
          <w:tab w:val="left" w:pos="5387"/>
          <w:tab w:val="left" w:pos="8980"/>
        </w:tabs>
        <w:jc w:val="center"/>
        <w:rPr>
          <w:rFonts w:asciiTheme="majorHAnsi" w:hAnsiTheme="majorHAnsi" w:cstheme="minorHAnsi"/>
          <w:i/>
          <w:lang w:val="sv-SE"/>
        </w:rPr>
      </w:pPr>
    </w:p>
    <w:sectPr w:rsidSect="001F0626">
      <w:headerReference w:type="even" r:id="rId6"/>
      <w:headerReference w:type="default" r:id="rId7"/>
      <w:footerReference w:type="even" r:id="rId8"/>
      <w:footerReference w:type="default" r:id="rId9"/>
      <w:headerReference w:type="first" r:id="rId10"/>
      <w:footerReference w:type="first" r:id="rId11"/>
      <w:pgSz w:w="11906" w:h="16838" w:code="9"/>
      <w:pgMar w:top="1665" w:right="1418" w:bottom="1701" w:left="1701" w:header="709" w:footer="28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8B3" w14:paraId="7B75BD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8B3" w14:paraId="388A84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8B3" w14:paraId="13E2AE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8B3" w14:paraId="72ABB7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CCF" w:rsidRPr="003A04BB" w:rsidP="003A04BB" w14:paraId="183AC521" w14:textId="77777777">
    <w:pPr>
      <w:pStyle w:val="Header"/>
      <w:jc w:val="right"/>
      <w:rPr>
        <w:rFonts w:ascii="Verdana" w:hAnsi="Verdana"/>
        <w:b/>
        <w:i/>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8B3" w14:paraId="6C59DA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3"/>
    <w:multiLevelType w:val="singleLevel"/>
    <w:tmpl w:val="7084DC1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2" w15:restartNumberingAfterBreak="0">
    <w:nsid w:val="0C0D0C37"/>
    <w:multiLevelType w:val="multilevel"/>
    <w:tmpl w:val="9A1A45EA"/>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06F5706"/>
    <w:multiLevelType w:val="multilevel"/>
    <w:tmpl w:val="C72C6A40"/>
    <w:name w:val="VParties"/>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4066872"/>
    <w:multiLevelType w:val="singleLevel"/>
    <w:tmpl w:val="4316F124"/>
    <w:lvl w:ilvl="0">
      <w:start w:val="17"/>
      <w:numFmt w:val="decimal"/>
      <w:lvlText w:val="%1."/>
      <w:lvlJc w:val="left"/>
      <w:pPr>
        <w:tabs>
          <w:tab w:val="num" w:pos="2"/>
        </w:tabs>
        <w:ind w:left="2" w:hanging="1080"/>
      </w:pPr>
      <w:rPr>
        <w:rFonts w:hint="default"/>
      </w:rPr>
    </w:lvl>
  </w:abstractNum>
  <w:abstractNum w:abstractNumId="10" w15:restartNumberingAfterBreak="0">
    <w:nsid w:val="794A5632"/>
    <w:multiLevelType w:val="multilevel"/>
    <w:tmpl w:val="B526EE94"/>
    <w:lvl w:ilvl="0">
      <w:start w:val="7"/>
      <w:numFmt w:val="decimal"/>
      <w:pStyle w:val="MinutesHeading3"/>
      <w:lvlText w:val="%1 §"/>
      <w:lvlJc w:val="left"/>
      <w:pPr>
        <w:ind w:left="851" w:hanging="851"/>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6C59C4"/>
    <w:multiLevelType w:val="hybridMultilevel"/>
    <w:tmpl w:val="E71E0BE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4670581">
    <w:abstractNumId w:val="6"/>
  </w:num>
  <w:num w:numId="2" w16cid:durableId="1703551105">
    <w:abstractNumId w:val="1"/>
  </w:num>
  <w:num w:numId="3" w16cid:durableId="623999599">
    <w:abstractNumId w:val="4"/>
  </w:num>
  <w:num w:numId="4" w16cid:durableId="1964653092">
    <w:abstractNumId w:val="7"/>
  </w:num>
  <w:num w:numId="5" w16cid:durableId="1815222132">
    <w:abstractNumId w:val="5"/>
  </w:num>
  <w:num w:numId="6" w16cid:durableId="1572108730">
    <w:abstractNumId w:val="8"/>
  </w:num>
  <w:num w:numId="7" w16cid:durableId="2111661983">
    <w:abstractNumId w:val="2"/>
  </w:num>
  <w:num w:numId="8" w16cid:durableId="1058090401">
    <w:abstractNumId w:val="3"/>
  </w:num>
  <w:num w:numId="9" w16cid:durableId="648287841">
    <w:abstractNumId w:val="10"/>
  </w:num>
  <w:num w:numId="10" w16cid:durableId="1010253913">
    <w:abstractNumId w:val="0"/>
  </w:num>
  <w:num w:numId="11" w16cid:durableId="1729915157">
    <w:abstractNumId w:val="9"/>
  </w:num>
  <w:num w:numId="12" w16cid:durableId="154613928">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3518835">
    <w:abstractNumId w:val="10"/>
  </w:num>
  <w:num w:numId="14" w16cid:durableId="166750795">
    <w:abstractNumId w:val="10"/>
  </w:num>
  <w:num w:numId="15" w16cid:durableId="2028211853">
    <w:abstractNumId w:val="11"/>
  </w:num>
  <w:num w:numId="16" w16cid:durableId="1508910084">
    <w:abstractNumId w:val="10"/>
  </w:num>
  <w:num w:numId="17" w16cid:durableId="767383344">
    <w:abstractNumId w:val="10"/>
  </w:num>
  <w:num w:numId="18" w16cid:durableId="118231886">
    <w:abstractNumId w:val="10"/>
  </w:num>
  <w:num w:numId="19" w16cid:durableId="14091858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4A"/>
    <w:rsid w:val="000026BE"/>
    <w:rsid w:val="00002F11"/>
    <w:rsid w:val="00005C4B"/>
    <w:rsid w:val="00010F33"/>
    <w:rsid w:val="00014A3D"/>
    <w:rsid w:val="000170F6"/>
    <w:rsid w:val="00020CA5"/>
    <w:rsid w:val="00021FEC"/>
    <w:rsid w:val="000242DB"/>
    <w:rsid w:val="000249C9"/>
    <w:rsid w:val="00026942"/>
    <w:rsid w:val="000276B3"/>
    <w:rsid w:val="00032B91"/>
    <w:rsid w:val="00036574"/>
    <w:rsid w:val="00041C7F"/>
    <w:rsid w:val="00042D57"/>
    <w:rsid w:val="00043AB6"/>
    <w:rsid w:val="000460AB"/>
    <w:rsid w:val="0004750D"/>
    <w:rsid w:val="00047F51"/>
    <w:rsid w:val="00051586"/>
    <w:rsid w:val="00052E2E"/>
    <w:rsid w:val="00053DF3"/>
    <w:rsid w:val="00053F9F"/>
    <w:rsid w:val="00054385"/>
    <w:rsid w:val="0005530B"/>
    <w:rsid w:val="00062A9C"/>
    <w:rsid w:val="00066A7C"/>
    <w:rsid w:val="0006707E"/>
    <w:rsid w:val="0006731E"/>
    <w:rsid w:val="000763B7"/>
    <w:rsid w:val="0008347A"/>
    <w:rsid w:val="000841C2"/>
    <w:rsid w:val="0008562B"/>
    <w:rsid w:val="00085D93"/>
    <w:rsid w:val="0009111F"/>
    <w:rsid w:val="00095C22"/>
    <w:rsid w:val="0009626A"/>
    <w:rsid w:val="000A6165"/>
    <w:rsid w:val="000B1145"/>
    <w:rsid w:val="000B1D3A"/>
    <w:rsid w:val="000B287A"/>
    <w:rsid w:val="000B2C1D"/>
    <w:rsid w:val="000B7F56"/>
    <w:rsid w:val="000C0707"/>
    <w:rsid w:val="000C219A"/>
    <w:rsid w:val="000C2E6A"/>
    <w:rsid w:val="000C6DF9"/>
    <w:rsid w:val="000D48B3"/>
    <w:rsid w:val="000D6B94"/>
    <w:rsid w:val="000D7B10"/>
    <w:rsid w:val="000E2CCA"/>
    <w:rsid w:val="000E3AB2"/>
    <w:rsid w:val="000E412C"/>
    <w:rsid w:val="000F0A70"/>
    <w:rsid w:val="000F4681"/>
    <w:rsid w:val="000F74C7"/>
    <w:rsid w:val="001011D2"/>
    <w:rsid w:val="00102B9B"/>
    <w:rsid w:val="00107D9E"/>
    <w:rsid w:val="001137B1"/>
    <w:rsid w:val="00114DE3"/>
    <w:rsid w:val="0012206C"/>
    <w:rsid w:val="001272A2"/>
    <w:rsid w:val="001273F8"/>
    <w:rsid w:val="0013193D"/>
    <w:rsid w:val="00137527"/>
    <w:rsid w:val="00137925"/>
    <w:rsid w:val="00137CA9"/>
    <w:rsid w:val="001429C3"/>
    <w:rsid w:val="00146C2A"/>
    <w:rsid w:val="0015177E"/>
    <w:rsid w:val="00152019"/>
    <w:rsid w:val="00152300"/>
    <w:rsid w:val="00154BA0"/>
    <w:rsid w:val="00156BF5"/>
    <w:rsid w:val="001570B7"/>
    <w:rsid w:val="00157B82"/>
    <w:rsid w:val="00161193"/>
    <w:rsid w:val="001614BE"/>
    <w:rsid w:val="0016169C"/>
    <w:rsid w:val="001653DD"/>
    <w:rsid w:val="00175814"/>
    <w:rsid w:val="0018106E"/>
    <w:rsid w:val="00181DFD"/>
    <w:rsid w:val="001828D3"/>
    <w:rsid w:val="001901CC"/>
    <w:rsid w:val="001915F2"/>
    <w:rsid w:val="00191DB3"/>
    <w:rsid w:val="001A00AF"/>
    <w:rsid w:val="001A1983"/>
    <w:rsid w:val="001A548F"/>
    <w:rsid w:val="001A6084"/>
    <w:rsid w:val="001A7B95"/>
    <w:rsid w:val="001B00E1"/>
    <w:rsid w:val="001B142F"/>
    <w:rsid w:val="001B4407"/>
    <w:rsid w:val="001B66D9"/>
    <w:rsid w:val="001C5617"/>
    <w:rsid w:val="001C7A71"/>
    <w:rsid w:val="001D6A9C"/>
    <w:rsid w:val="001D7929"/>
    <w:rsid w:val="001E28DF"/>
    <w:rsid w:val="001E41C6"/>
    <w:rsid w:val="001E4B72"/>
    <w:rsid w:val="001E7FC9"/>
    <w:rsid w:val="001F0626"/>
    <w:rsid w:val="00202F22"/>
    <w:rsid w:val="00204C73"/>
    <w:rsid w:val="00205AB6"/>
    <w:rsid w:val="00215BA4"/>
    <w:rsid w:val="00223A63"/>
    <w:rsid w:val="00233BCF"/>
    <w:rsid w:val="002410F5"/>
    <w:rsid w:val="0024567A"/>
    <w:rsid w:val="00245E30"/>
    <w:rsid w:val="00251B92"/>
    <w:rsid w:val="00251C91"/>
    <w:rsid w:val="00252E53"/>
    <w:rsid w:val="0025509D"/>
    <w:rsid w:val="00266573"/>
    <w:rsid w:val="0027204F"/>
    <w:rsid w:val="002726EB"/>
    <w:rsid w:val="002744E3"/>
    <w:rsid w:val="0027638E"/>
    <w:rsid w:val="002806DD"/>
    <w:rsid w:val="002809C1"/>
    <w:rsid w:val="00281580"/>
    <w:rsid w:val="00281BC9"/>
    <w:rsid w:val="002841D2"/>
    <w:rsid w:val="00285E06"/>
    <w:rsid w:val="002915DE"/>
    <w:rsid w:val="0029299A"/>
    <w:rsid w:val="002935D7"/>
    <w:rsid w:val="00293EF9"/>
    <w:rsid w:val="002A11CE"/>
    <w:rsid w:val="002A7325"/>
    <w:rsid w:val="002B0760"/>
    <w:rsid w:val="002B3DEB"/>
    <w:rsid w:val="002B6CB2"/>
    <w:rsid w:val="002C22B7"/>
    <w:rsid w:val="002C381F"/>
    <w:rsid w:val="002C4114"/>
    <w:rsid w:val="002C6948"/>
    <w:rsid w:val="002D545C"/>
    <w:rsid w:val="002E178B"/>
    <w:rsid w:val="002E4CDF"/>
    <w:rsid w:val="002E69A2"/>
    <w:rsid w:val="002F212E"/>
    <w:rsid w:val="002F4843"/>
    <w:rsid w:val="00311A33"/>
    <w:rsid w:val="00313399"/>
    <w:rsid w:val="00314174"/>
    <w:rsid w:val="003207B9"/>
    <w:rsid w:val="0032169A"/>
    <w:rsid w:val="00323B4C"/>
    <w:rsid w:val="0033154D"/>
    <w:rsid w:val="00332F16"/>
    <w:rsid w:val="00342FDD"/>
    <w:rsid w:val="003446A8"/>
    <w:rsid w:val="00344C30"/>
    <w:rsid w:val="00345636"/>
    <w:rsid w:val="003537BD"/>
    <w:rsid w:val="00353C27"/>
    <w:rsid w:val="003579C7"/>
    <w:rsid w:val="00364D76"/>
    <w:rsid w:val="003660E1"/>
    <w:rsid w:val="00372030"/>
    <w:rsid w:val="00375C4E"/>
    <w:rsid w:val="0037785D"/>
    <w:rsid w:val="00380B75"/>
    <w:rsid w:val="00380ED2"/>
    <w:rsid w:val="00382365"/>
    <w:rsid w:val="00385DDC"/>
    <w:rsid w:val="00386F3C"/>
    <w:rsid w:val="00391C0E"/>
    <w:rsid w:val="00393D74"/>
    <w:rsid w:val="00394D0B"/>
    <w:rsid w:val="003A020F"/>
    <w:rsid w:val="003A0495"/>
    <w:rsid w:val="003A04BB"/>
    <w:rsid w:val="003A2A3C"/>
    <w:rsid w:val="003A57D1"/>
    <w:rsid w:val="003B1A4C"/>
    <w:rsid w:val="003B68E1"/>
    <w:rsid w:val="003C30EB"/>
    <w:rsid w:val="003C342A"/>
    <w:rsid w:val="003C4184"/>
    <w:rsid w:val="003C4229"/>
    <w:rsid w:val="003C7387"/>
    <w:rsid w:val="003C74D6"/>
    <w:rsid w:val="003D2443"/>
    <w:rsid w:val="003D3F0A"/>
    <w:rsid w:val="003D5A04"/>
    <w:rsid w:val="003D747F"/>
    <w:rsid w:val="003E0E1C"/>
    <w:rsid w:val="003E35CF"/>
    <w:rsid w:val="003E6EAF"/>
    <w:rsid w:val="003E7C87"/>
    <w:rsid w:val="003F211B"/>
    <w:rsid w:val="003F77B7"/>
    <w:rsid w:val="003F7C14"/>
    <w:rsid w:val="00402C4D"/>
    <w:rsid w:val="00403B1F"/>
    <w:rsid w:val="00404A23"/>
    <w:rsid w:val="00406A6D"/>
    <w:rsid w:val="004145D0"/>
    <w:rsid w:val="004230AC"/>
    <w:rsid w:val="004230FF"/>
    <w:rsid w:val="004253D5"/>
    <w:rsid w:val="0043082C"/>
    <w:rsid w:val="00436120"/>
    <w:rsid w:val="004375A0"/>
    <w:rsid w:val="0044063A"/>
    <w:rsid w:val="00447D25"/>
    <w:rsid w:val="00456E95"/>
    <w:rsid w:val="004618D0"/>
    <w:rsid w:val="0046314C"/>
    <w:rsid w:val="004641BD"/>
    <w:rsid w:val="00464A99"/>
    <w:rsid w:val="00464B7F"/>
    <w:rsid w:val="004677E9"/>
    <w:rsid w:val="00471719"/>
    <w:rsid w:val="00473B35"/>
    <w:rsid w:val="004752C7"/>
    <w:rsid w:val="004871D6"/>
    <w:rsid w:val="00490E88"/>
    <w:rsid w:val="004912A3"/>
    <w:rsid w:val="00491E82"/>
    <w:rsid w:val="004925C8"/>
    <w:rsid w:val="00493F55"/>
    <w:rsid w:val="004B3188"/>
    <w:rsid w:val="004B6BF4"/>
    <w:rsid w:val="004B7E36"/>
    <w:rsid w:val="004C78B9"/>
    <w:rsid w:val="004C7E90"/>
    <w:rsid w:val="004D01F7"/>
    <w:rsid w:val="004D4268"/>
    <w:rsid w:val="004E517B"/>
    <w:rsid w:val="004E52A7"/>
    <w:rsid w:val="004E6AA4"/>
    <w:rsid w:val="004E761E"/>
    <w:rsid w:val="004F32B2"/>
    <w:rsid w:val="004F3697"/>
    <w:rsid w:val="00500ED1"/>
    <w:rsid w:val="00504BD2"/>
    <w:rsid w:val="00505E11"/>
    <w:rsid w:val="00514950"/>
    <w:rsid w:val="00515185"/>
    <w:rsid w:val="00521E26"/>
    <w:rsid w:val="00525821"/>
    <w:rsid w:val="00541477"/>
    <w:rsid w:val="00541D23"/>
    <w:rsid w:val="005446A8"/>
    <w:rsid w:val="00561944"/>
    <w:rsid w:val="00564A97"/>
    <w:rsid w:val="00572BA0"/>
    <w:rsid w:val="005730C5"/>
    <w:rsid w:val="00581E6F"/>
    <w:rsid w:val="005854AF"/>
    <w:rsid w:val="00590208"/>
    <w:rsid w:val="00596F16"/>
    <w:rsid w:val="005A0C33"/>
    <w:rsid w:val="005A0EDE"/>
    <w:rsid w:val="005A36AD"/>
    <w:rsid w:val="005A41CB"/>
    <w:rsid w:val="005A7AB2"/>
    <w:rsid w:val="005B05FB"/>
    <w:rsid w:val="005B0AFE"/>
    <w:rsid w:val="005B4AA9"/>
    <w:rsid w:val="005C732F"/>
    <w:rsid w:val="005C7FB7"/>
    <w:rsid w:val="005D0155"/>
    <w:rsid w:val="005D10D8"/>
    <w:rsid w:val="005D1191"/>
    <w:rsid w:val="005D37DF"/>
    <w:rsid w:val="005D3C0B"/>
    <w:rsid w:val="005D64D1"/>
    <w:rsid w:val="005D7DF0"/>
    <w:rsid w:val="005E101F"/>
    <w:rsid w:val="005E7F4F"/>
    <w:rsid w:val="005F15D5"/>
    <w:rsid w:val="005F1ED0"/>
    <w:rsid w:val="005F2721"/>
    <w:rsid w:val="005F34EF"/>
    <w:rsid w:val="005F6FAC"/>
    <w:rsid w:val="00600391"/>
    <w:rsid w:val="00601258"/>
    <w:rsid w:val="006024EB"/>
    <w:rsid w:val="00605F84"/>
    <w:rsid w:val="00606ADD"/>
    <w:rsid w:val="00610AB4"/>
    <w:rsid w:val="00610D35"/>
    <w:rsid w:val="006132C8"/>
    <w:rsid w:val="006204CC"/>
    <w:rsid w:val="0062335D"/>
    <w:rsid w:val="00623714"/>
    <w:rsid w:val="006237BE"/>
    <w:rsid w:val="00627CCF"/>
    <w:rsid w:val="00632F5E"/>
    <w:rsid w:val="006361DE"/>
    <w:rsid w:val="00637C1A"/>
    <w:rsid w:val="00645B77"/>
    <w:rsid w:val="00651C6B"/>
    <w:rsid w:val="00652FD9"/>
    <w:rsid w:val="00655784"/>
    <w:rsid w:val="0066194F"/>
    <w:rsid w:val="00667D67"/>
    <w:rsid w:val="006777AD"/>
    <w:rsid w:val="00680889"/>
    <w:rsid w:val="00681FDB"/>
    <w:rsid w:val="00683498"/>
    <w:rsid w:val="006834BF"/>
    <w:rsid w:val="00683E73"/>
    <w:rsid w:val="0068647D"/>
    <w:rsid w:val="006965F1"/>
    <w:rsid w:val="00697A4F"/>
    <w:rsid w:val="00697A5C"/>
    <w:rsid w:val="006A2DDF"/>
    <w:rsid w:val="006A3189"/>
    <w:rsid w:val="006A4AB3"/>
    <w:rsid w:val="006C272D"/>
    <w:rsid w:val="006D0566"/>
    <w:rsid w:val="006D0694"/>
    <w:rsid w:val="006D6D44"/>
    <w:rsid w:val="006E1A02"/>
    <w:rsid w:val="006E529B"/>
    <w:rsid w:val="006F2C06"/>
    <w:rsid w:val="006F3958"/>
    <w:rsid w:val="006F4A40"/>
    <w:rsid w:val="007012AC"/>
    <w:rsid w:val="007024F0"/>
    <w:rsid w:val="00702CAA"/>
    <w:rsid w:val="0070307F"/>
    <w:rsid w:val="00715484"/>
    <w:rsid w:val="00722FDB"/>
    <w:rsid w:val="007236B7"/>
    <w:rsid w:val="0073168D"/>
    <w:rsid w:val="007320CB"/>
    <w:rsid w:val="00733A84"/>
    <w:rsid w:val="00734AF9"/>
    <w:rsid w:val="007409FD"/>
    <w:rsid w:val="007410E1"/>
    <w:rsid w:val="00750226"/>
    <w:rsid w:val="00752186"/>
    <w:rsid w:val="007547B0"/>
    <w:rsid w:val="00754D08"/>
    <w:rsid w:val="00767D34"/>
    <w:rsid w:val="0077047C"/>
    <w:rsid w:val="0078131E"/>
    <w:rsid w:val="00782B3D"/>
    <w:rsid w:val="0078662C"/>
    <w:rsid w:val="00793D75"/>
    <w:rsid w:val="00793EBA"/>
    <w:rsid w:val="00797F02"/>
    <w:rsid w:val="007A0468"/>
    <w:rsid w:val="007A09C6"/>
    <w:rsid w:val="007A4954"/>
    <w:rsid w:val="007B1E4E"/>
    <w:rsid w:val="007B2539"/>
    <w:rsid w:val="007B2B03"/>
    <w:rsid w:val="007B6EF1"/>
    <w:rsid w:val="007B7512"/>
    <w:rsid w:val="007C5AD6"/>
    <w:rsid w:val="007C67E4"/>
    <w:rsid w:val="007D01EC"/>
    <w:rsid w:val="007D229B"/>
    <w:rsid w:val="007D4BCD"/>
    <w:rsid w:val="007D7746"/>
    <w:rsid w:val="007E0DD6"/>
    <w:rsid w:val="007E2BD7"/>
    <w:rsid w:val="007E7692"/>
    <w:rsid w:val="007F36BA"/>
    <w:rsid w:val="007F4D53"/>
    <w:rsid w:val="007F7F59"/>
    <w:rsid w:val="00804D74"/>
    <w:rsid w:val="00804F7C"/>
    <w:rsid w:val="0080655A"/>
    <w:rsid w:val="0081084E"/>
    <w:rsid w:val="00811212"/>
    <w:rsid w:val="00811324"/>
    <w:rsid w:val="00813163"/>
    <w:rsid w:val="00813F52"/>
    <w:rsid w:val="0082094E"/>
    <w:rsid w:val="00822554"/>
    <w:rsid w:val="00830578"/>
    <w:rsid w:val="00831EB8"/>
    <w:rsid w:val="00831FD4"/>
    <w:rsid w:val="008356B1"/>
    <w:rsid w:val="0083620A"/>
    <w:rsid w:val="0083719D"/>
    <w:rsid w:val="00840225"/>
    <w:rsid w:val="0084291D"/>
    <w:rsid w:val="0085267D"/>
    <w:rsid w:val="008527C4"/>
    <w:rsid w:val="00862706"/>
    <w:rsid w:val="008707D2"/>
    <w:rsid w:val="008739DB"/>
    <w:rsid w:val="00881591"/>
    <w:rsid w:val="00881EB1"/>
    <w:rsid w:val="00882FA2"/>
    <w:rsid w:val="00884E00"/>
    <w:rsid w:val="008856D6"/>
    <w:rsid w:val="00891DAD"/>
    <w:rsid w:val="00895CFC"/>
    <w:rsid w:val="00896F9D"/>
    <w:rsid w:val="00896FBD"/>
    <w:rsid w:val="008A08DA"/>
    <w:rsid w:val="008A53BA"/>
    <w:rsid w:val="008A5D86"/>
    <w:rsid w:val="008A6709"/>
    <w:rsid w:val="008B00AC"/>
    <w:rsid w:val="008B4ADC"/>
    <w:rsid w:val="008B5BF1"/>
    <w:rsid w:val="008C1708"/>
    <w:rsid w:val="008E08BA"/>
    <w:rsid w:val="008F25AB"/>
    <w:rsid w:val="008F50E1"/>
    <w:rsid w:val="008F552E"/>
    <w:rsid w:val="008F5DF3"/>
    <w:rsid w:val="008F6187"/>
    <w:rsid w:val="00900EFB"/>
    <w:rsid w:val="0090201C"/>
    <w:rsid w:val="00905A7E"/>
    <w:rsid w:val="00907C88"/>
    <w:rsid w:val="00913A90"/>
    <w:rsid w:val="00916643"/>
    <w:rsid w:val="00923300"/>
    <w:rsid w:val="00923CFB"/>
    <w:rsid w:val="00924F87"/>
    <w:rsid w:val="00930E6A"/>
    <w:rsid w:val="00934039"/>
    <w:rsid w:val="009341A2"/>
    <w:rsid w:val="009449A8"/>
    <w:rsid w:val="009450FB"/>
    <w:rsid w:val="00945E90"/>
    <w:rsid w:val="00951A3F"/>
    <w:rsid w:val="009602A4"/>
    <w:rsid w:val="0096127B"/>
    <w:rsid w:val="00963E03"/>
    <w:rsid w:val="00970390"/>
    <w:rsid w:val="00975BD0"/>
    <w:rsid w:val="00977E16"/>
    <w:rsid w:val="00980EAA"/>
    <w:rsid w:val="00981914"/>
    <w:rsid w:val="009854CC"/>
    <w:rsid w:val="00985926"/>
    <w:rsid w:val="00991E29"/>
    <w:rsid w:val="0099283B"/>
    <w:rsid w:val="009938D8"/>
    <w:rsid w:val="00994BDA"/>
    <w:rsid w:val="00995529"/>
    <w:rsid w:val="009B0595"/>
    <w:rsid w:val="009B4B87"/>
    <w:rsid w:val="009B58C7"/>
    <w:rsid w:val="009C3197"/>
    <w:rsid w:val="009C3380"/>
    <w:rsid w:val="009C3790"/>
    <w:rsid w:val="009C7917"/>
    <w:rsid w:val="009D33DA"/>
    <w:rsid w:val="009D55D0"/>
    <w:rsid w:val="009D6A74"/>
    <w:rsid w:val="009E0F98"/>
    <w:rsid w:val="009E2D9F"/>
    <w:rsid w:val="009E464F"/>
    <w:rsid w:val="009E5299"/>
    <w:rsid w:val="009F43ED"/>
    <w:rsid w:val="00A01F1D"/>
    <w:rsid w:val="00A07338"/>
    <w:rsid w:val="00A1009D"/>
    <w:rsid w:val="00A173BB"/>
    <w:rsid w:val="00A17DB8"/>
    <w:rsid w:val="00A22314"/>
    <w:rsid w:val="00A2355F"/>
    <w:rsid w:val="00A24A33"/>
    <w:rsid w:val="00A24CA5"/>
    <w:rsid w:val="00A32E40"/>
    <w:rsid w:val="00A432E8"/>
    <w:rsid w:val="00A43EA8"/>
    <w:rsid w:val="00A5146B"/>
    <w:rsid w:val="00A53182"/>
    <w:rsid w:val="00A56EF4"/>
    <w:rsid w:val="00A57510"/>
    <w:rsid w:val="00A57948"/>
    <w:rsid w:val="00A649DE"/>
    <w:rsid w:val="00A73334"/>
    <w:rsid w:val="00A73348"/>
    <w:rsid w:val="00A76A40"/>
    <w:rsid w:val="00A77A31"/>
    <w:rsid w:val="00A81D47"/>
    <w:rsid w:val="00A83366"/>
    <w:rsid w:val="00A840B9"/>
    <w:rsid w:val="00A92C2F"/>
    <w:rsid w:val="00A9503C"/>
    <w:rsid w:val="00A9583B"/>
    <w:rsid w:val="00A95A4A"/>
    <w:rsid w:val="00AA0B3E"/>
    <w:rsid w:val="00AA70C4"/>
    <w:rsid w:val="00AA7A86"/>
    <w:rsid w:val="00AB0D7F"/>
    <w:rsid w:val="00AB205F"/>
    <w:rsid w:val="00AB6535"/>
    <w:rsid w:val="00AB6EC5"/>
    <w:rsid w:val="00AC1D52"/>
    <w:rsid w:val="00AC6B08"/>
    <w:rsid w:val="00AC7E37"/>
    <w:rsid w:val="00AE09E1"/>
    <w:rsid w:val="00AE4095"/>
    <w:rsid w:val="00AE7E52"/>
    <w:rsid w:val="00AF6BC1"/>
    <w:rsid w:val="00B01430"/>
    <w:rsid w:val="00B04C33"/>
    <w:rsid w:val="00B04C6D"/>
    <w:rsid w:val="00B06B36"/>
    <w:rsid w:val="00B1667C"/>
    <w:rsid w:val="00B21753"/>
    <w:rsid w:val="00B25DF4"/>
    <w:rsid w:val="00B272F5"/>
    <w:rsid w:val="00B32D2C"/>
    <w:rsid w:val="00B35955"/>
    <w:rsid w:val="00B37906"/>
    <w:rsid w:val="00B4108C"/>
    <w:rsid w:val="00B42488"/>
    <w:rsid w:val="00B43619"/>
    <w:rsid w:val="00B438FA"/>
    <w:rsid w:val="00B44F8F"/>
    <w:rsid w:val="00B4621C"/>
    <w:rsid w:val="00B46BD1"/>
    <w:rsid w:val="00B51329"/>
    <w:rsid w:val="00B513E6"/>
    <w:rsid w:val="00B539DA"/>
    <w:rsid w:val="00B5610E"/>
    <w:rsid w:val="00B6142B"/>
    <w:rsid w:val="00B61924"/>
    <w:rsid w:val="00B61E1A"/>
    <w:rsid w:val="00B62222"/>
    <w:rsid w:val="00B62F7D"/>
    <w:rsid w:val="00B71C69"/>
    <w:rsid w:val="00B75082"/>
    <w:rsid w:val="00B838AD"/>
    <w:rsid w:val="00B86FA4"/>
    <w:rsid w:val="00B9145B"/>
    <w:rsid w:val="00B931DE"/>
    <w:rsid w:val="00B95966"/>
    <w:rsid w:val="00B97D23"/>
    <w:rsid w:val="00BA28F9"/>
    <w:rsid w:val="00BA6DCA"/>
    <w:rsid w:val="00BA7337"/>
    <w:rsid w:val="00BA7B56"/>
    <w:rsid w:val="00BA7C41"/>
    <w:rsid w:val="00BA7FAC"/>
    <w:rsid w:val="00BA7FC7"/>
    <w:rsid w:val="00BB609C"/>
    <w:rsid w:val="00BB6DA4"/>
    <w:rsid w:val="00BC0414"/>
    <w:rsid w:val="00BC2C17"/>
    <w:rsid w:val="00BC43AE"/>
    <w:rsid w:val="00BC5605"/>
    <w:rsid w:val="00BD17EB"/>
    <w:rsid w:val="00BD5AA6"/>
    <w:rsid w:val="00BE082C"/>
    <w:rsid w:val="00BE19DA"/>
    <w:rsid w:val="00BE39DE"/>
    <w:rsid w:val="00BE5099"/>
    <w:rsid w:val="00BE6987"/>
    <w:rsid w:val="00BF1DCD"/>
    <w:rsid w:val="00BF459E"/>
    <w:rsid w:val="00C0102C"/>
    <w:rsid w:val="00C03ECA"/>
    <w:rsid w:val="00C041EE"/>
    <w:rsid w:val="00C10CFD"/>
    <w:rsid w:val="00C11ACE"/>
    <w:rsid w:val="00C12C8D"/>
    <w:rsid w:val="00C13BDA"/>
    <w:rsid w:val="00C15680"/>
    <w:rsid w:val="00C17A6C"/>
    <w:rsid w:val="00C219D5"/>
    <w:rsid w:val="00C23B8A"/>
    <w:rsid w:val="00C2402E"/>
    <w:rsid w:val="00C366E7"/>
    <w:rsid w:val="00C425B7"/>
    <w:rsid w:val="00C43018"/>
    <w:rsid w:val="00C44FDC"/>
    <w:rsid w:val="00C47703"/>
    <w:rsid w:val="00C53A37"/>
    <w:rsid w:val="00C55D22"/>
    <w:rsid w:val="00C569EE"/>
    <w:rsid w:val="00C57659"/>
    <w:rsid w:val="00C61751"/>
    <w:rsid w:val="00C62B61"/>
    <w:rsid w:val="00C6575F"/>
    <w:rsid w:val="00C667A1"/>
    <w:rsid w:val="00C80DDA"/>
    <w:rsid w:val="00C83C89"/>
    <w:rsid w:val="00C83ED6"/>
    <w:rsid w:val="00C85A56"/>
    <w:rsid w:val="00C861EB"/>
    <w:rsid w:val="00C87408"/>
    <w:rsid w:val="00C945E8"/>
    <w:rsid w:val="00C96E6D"/>
    <w:rsid w:val="00CA6AE7"/>
    <w:rsid w:val="00CA7899"/>
    <w:rsid w:val="00CB40DD"/>
    <w:rsid w:val="00CB47E0"/>
    <w:rsid w:val="00CB648D"/>
    <w:rsid w:val="00CB7D98"/>
    <w:rsid w:val="00CC2482"/>
    <w:rsid w:val="00CC2FA6"/>
    <w:rsid w:val="00CD1776"/>
    <w:rsid w:val="00CD28FC"/>
    <w:rsid w:val="00CE0A2D"/>
    <w:rsid w:val="00CE0D64"/>
    <w:rsid w:val="00CE27A1"/>
    <w:rsid w:val="00CE2B6C"/>
    <w:rsid w:val="00CE4B97"/>
    <w:rsid w:val="00CE558F"/>
    <w:rsid w:val="00CE6A46"/>
    <w:rsid w:val="00CE7112"/>
    <w:rsid w:val="00CE7F7A"/>
    <w:rsid w:val="00CF4A5C"/>
    <w:rsid w:val="00D045AA"/>
    <w:rsid w:val="00D0577A"/>
    <w:rsid w:val="00D20D06"/>
    <w:rsid w:val="00D217AA"/>
    <w:rsid w:val="00D264B7"/>
    <w:rsid w:val="00D310A1"/>
    <w:rsid w:val="00D33ECE"/>
    <w:rsid w:val="00D360CF"/>
    <w:rsid w:val="00D43790"/>
    <w:rsid w:val="00D4590A"/>
    <w:rsid w:val="00D52728"/>
    <w:rsid w:val="00D53F56"/>
    <w:rsid w:val="00D55FB4"/>
    <w:rsid w:val="00D57F20"/>
    <w:rsid w:val="00D62C41"/>
    <w:rsid w:val="00D6324A"/>
    <w:rsid w:val="00D6389D"/>
    <w:rsid w:val="00D658F0"/>
    <w:rsid w:val="00D7470C"/>
    <w:rsid w:val="00D75DED"/>
    <w:rsid w:val="00D8054C"/>
    <w:rsid w:val="00D84D2C"/>
    <w:rsid w:val="00D86C2F"/>
    <w:rsid w:val="00D91648"/>
    <w:rsid w:val="00D957F0"/>
    <w:rsid w:val="00D962F7"/>
    <w:rsid w:val="00DA22AB"/>
    <w:rsid w:val="00DA3004"/>
    <w:rsid w:val="00DB2B25"/>
    <w:rsid w:val="00DB76C7"/>
    <w:rsid w:val="00DC09B3"/>
    <w:rsid w:val="00DC1013"/>
    <w:rsid w:val="00DE28AD"/>
    <w:rsid w:val="00DE61FE"/>
    <w:rsid w:val="00DF2BA3"/>
    <w:rsid w:val="00DF436F"/>
    <w:rsid w:val="00DF768E"/>
    <w:rsid w:val="00E00FA5"/>
    <w:rsid w:val="00E02330"/>
    <w:rsid w:val="00E02623"/>
    <w:rsid w:val="00E03A64"/>
    <w:rsid w:val="00E03FD5"/>
    <w:rsid w:val="00E11156"/>
    <w:rsid w:val="00E142C7"/>
    <w:rsid w:val="00E14B5F"/>
    <w:rsid w:val="00E20678"/>
    <w:rsid w:val="00E26AC0"/>
    <w:rsid w:val="00E377C3"/>
    <w:rsid w:val="00E413A2"/>
    <w:rsid w:val="00E45768"/>
    <w:rsid w:val="00E469A0"/>
    <w:rsid w:val="00E46A0C"/>
    <w:rsid w:val="00E4798F"/>
    <w:rsid w:val="00E57A1A"/>
    <w:rsid w:val="00E61D11"/>
    <w:rsid w:val="00E70309"/>
    <w:rsid w:val="00E71655"/>
    <w:rsid w:val="00E7208A"/>
    <w:rsid w:val="00E72ED7"/>
    <w:rsid w:val="00E82AFB"/>
    <w:rsid w:val="00E83C4C"/>
    <w:rsid w:val="00E8543A"/>
    <w:rsid w:val="00E85869"/>
    <w:rsid w:val="00E91D1A"/>
    <w:rsid w:val="00E95797"/>
    <w:rsid w:val="00E973F9"/>
    <w:rsid w:val="00EA2DC8"/>
    <w:rsid w:val="00EB613E"/>
    <w:rsid w:val="00EC0CA7"/>
    <w:rsid w:val="00EC58CE"/>
    <w:rsid w:val="00EC5F4E"/>
    <w:rsid w:val="00EC654C"/>
    <w:rsid w:val="00EC7CA4"/>
    <w:rsid w:val="00ED591A"/>
    <w:rsid w:val="00EE0CB7"/>
    <w:rsid w:val="00EE43DE"/>
    <w:rsid w:val="00EE5D1E"/>
    <w:rsid w:val="00EE66D2"/>
    <w:rsid w:val="00F046AD"/>
    <w:rsid w:val="00F070CD"/>
    <w:rsid w:val="00F07EEF"/>
    <w:rsid w:val="00F11F95"/>
    <w:rsid w:val="00F12494"/>
    <w:rsid w:val="00F12852"/>
    <w:rsid w:val="00F15D07"/>
    <w:rsid w:val="00F17885"/>
    <w:rsid w:val="00F30136"/>
    <w:rsid w:val="00F30A8F"/>
    <w:rsid w:val="00F3361C"/>
    <w:rsid w:val="00F4391B"/>
    <w:rsid w:val="00F46E0B"/>
    <w:rsid w:val="00F50380"/>
    <w:rsid w:val="00F51965"/>
    <w:rsid w:val="00F51EC6"/>
    <w:rsid w:val="00F56384"/>
    <w:rsid w:val="00F56EA0"/>
    <w:rsid w:val="00F57F8F"/>
    <w:rsid w:val="00F63852"/>
    <w:rsid w:val="00F63BFD"/>
    <w:rsid w:val="00F66831"/>
    <w:rsid w:val="00F66DE0"/>
    <w:rsid w:val="00F67134"/>
    <w:rsid w:val="00F701F0"/>
    <w:rsid w:val="00F741C2"/>
    <w:rsid w:val="00F7421C"/>
    <w:rsid w:val="00F753E0"/>
    <w:rsid w:val="00F76CED"/>
    <w:rsid w:val="00F85F14"/>
    <w:rsid w:val="00F86D17"/>
    <w:rsid w:val="00F875F8"/>
    <w:rsid w:val="00F93674"/>
    <w:rsid w:val="00F97850"/>
    <w:rsid w:val="00FB354E"/>
    <w:rsid w:val="00FB4206"/>
    <w:rsid w:val="00FC013D"/>
    <w:rsid w:val="00FC4327"/>
    <w:rsid w:val="00FC45FF"/>
    <w:rsid w:val="00FC552F"/>
    <w:rsid w:val="00FC5882"/>
    <w:rsid w:val="00FC5BDC"/>
    <w:rsid w:val="00FD7344"/>
    <w:rsid w:val="00FD7690"/>
    <w:rsid w:val="00FF3B64"/>
    <w:rsid w:val="00FF7A3B"/>
    <w:rsid w:val="00FF7ACA"/>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385A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unhideWhenUsed="1" w:qFormat="1"/>
    <w:lsdException w:name="heading 4"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2" w:qFormat="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Ctrl+Shift+N)"/>
    <w:qFormat/>
    <w:rsid w:val="00A95A4A"/>
    <w:pPr>
      <w:spacing w:before="0"/>
    </w:pPr>
    <w:rPr>
      <w:rFonts w:ascii="Times New Roman" w:eastAsia="Times New Roman" w:hAnsi="Times New Roman" w:cs="Times New Roman"/>
      <w:sz w:val="20"/>
      <w:szCs w:val="20"/>
      <w:lang w:val="en-GB"/>
    </w:rPr>
  </w:style>
  <w:style w:type="paragraph" w:styleId="Heading1">
    <w:name w:val="heading 1"/>
    <w:aliases w:val="Heading 1 (Alt+1)"/>
    <w:basedOn w:val="Normal"/>
    <w:next w:val="Normal"/>
    <w:link w:val="Heading1Char"/>
    <w:uiPriority w:val="1"/>
    <w:qFormat/>
    <w:rsid w:val="00E00FA5"/>
    <w:pPr>
      <w:keepNext/>
      <w:spacing w:before="240"/>
      <w:outlineLvl w:val="0"/>
    </w:pPr>
    <w:rPr>
      <w:rFonts w:asciiTheme="majorHAnsi" w:eastAsiaTheme="majorEastAsia" w:hAnsiTheme="majorHAnsi" w:cstheme="majorBidi"/>
      <w:b/>
      <w:bCs/>
      <w:color w:val="000000" w:themeColor="text1"/>
      <w:sz w:val="24"/>
      <w:szCs w:val="28"/>
    </w:rPr>
  </w:style>
  <w:style w:type="paragraph" w:styleId="Heading2">
    <w:name w:val="heading 2"/>
    <w:aliases w:val="Heading 2 (Alt+2)"/>
    <w:basedOn w:val="Normal"/>
    <w:next w:val="Normal"/>
    <w:link w:val="Heading2Char"/>
    <w:uiPriority w:val="1"/>
    <w:qFormat/>
    <w:rsid w:val="00B539DA"/>
    <w:pPr>
      <w:keepNext/>
      <w:spacing w:before="240"/>
      <w:outlineLvl w:val="1"/>
    </w:pPr>
    <w:rPr>
      <w:rFonts w:asciiTheme="majorHAnsi" w:eastAsiaTheme="majorEastAsia" w:hAnsiTheme="majorHAnsi" w:cstheme="majorBidi"/>
      <w:b/>
      <w:bCs/>
      <w:color w:val="000000" w:themeColor="text1"/>
      <w:sz w:val="22"/>
      <w:szCs w:val="26"/>
    </w:rPr>
  </w:style>
  <w:style w:type="paragraph" w:styleId="Heading3">
    <w:name w:val="heading 3"/>
    <w:aliases w:val="Heading 3 (Alt+3)"/>
    <w:basedOn w:val="Normal"/>
    <w:next w:val="Normal"/>
    <w:link w:val="Heading3Char"/>
    <w:uiPriority w:val="1"/>
    <w:qFormat/>
    <w:rsid w:val="0085267D"/>
    <w:pPr>
      <w:keepNext/>
      <w:spacing w:before="240"/>
      <w:outlineLvl w:val="2"/>
    </w:pPr>
    <w:rPr>
      <w:rFonts w:asciiTheme="majorHAnsi" w:eastAsiaTheme="majorEastAsia" w:hAnsiTheme="majorHAnsi" w:cstheme="majorBidi"/>
      <w:bCs/>
      <w:i/>
      <w:color w:val="000000" w:themeColor="text1"/>
      <w:szCs w:val="22"/>
    </w:rPr>
  </w:style>
  <w:style w:type="paragraph" w:styleId="Heading4">
    <w:name w:val="heading 4"/>
    <w:aliases w:val="Heading 4 (Alt+4)"/>
    <w:basedOn w:val="Normal"/>
    <w:next w:val="Normal"/>
    <w:link w:val="Heading4Char"/>
    <w:uiPriority w:val="1"/>
    <w:qFormat/>
    <w:rsid w:val="0085267D"/>
    <w:pPr>
      <w:keepNext/>
      <w:spacing w:before="240"/>
      <w:outlineLvl w:val="3"/>
    </w:pPr>
    <w:rPr>
      <w:rFonts w:asciiTheme="majorHAnsi" w:eastAsiaTheme="majorEastAsia" w:hAnsiTheme="majorHAnsi" w:cstheme="majorBidi"/>
      <w:bCs/>
      <w:iCs/>
      <w:color w:val="000000" w:themeColor="text1"/>
      <w:szCs w:val="22"/>
    </w:rPr>
  </w:style>
  <w:style w:type="paragraph" w:styleId="Heading5">
    <w:name w:val="heading 5"/>
    <w:aliases w:val="Heading 5 (Alt +5)"/>
    <w:basedOn w:val="Normal"/>
    <w:next w:val="Normal"/>
    <w:link w:val="Heading5Char"/>
    <w:uiPriority w:val="1"/>
    <w:semiHidden/>
    <w:rsid w:val="00651C6B"/>
    <w:pPr>
      <w:keepNext/>
      <w:spacing w:before="200"/>
      <w:outlineLvl w:val="4"/>
    </w:pPr>
    <w:rPr>
      <w:rFonts w:asciiTheme="majorHAnsi" w:eastAsiaTheme="majorEastAsia" w:hAnsiTheme="majorHAnsi" w:cstheme="majorBidi"/>
      <w:color w:val="000000" w:themeColor="text1"/>
      <w:sz w:val="18"/>
      <w:szCs w:val="22"/>
    </w:rPr>
  </w:style>
  <w:style w:type="paragraph" w:styleId="Heading6">
    <w:name w:val="heading 6"/>
    <w:basedOn w:val="Normal"/>
    <w:next w:val="Normal"/>
    <w:link w:val="Heading6Char"/>
    <w:uiPriority w:val="9"/>
    <w:semiHidden/>
    <w:qFormat/>
    <w:rsid w:val="00B539DA"/>
    <w:pPr>
      <w:keepNext/>
      <w:keepLines/>
      <w:spacing w:before="200"/>
      <w:outlineLvl w:val="5"/>
    </w:pPr>
    <w:rPr>
      <w:rFonts w:asciiTheme="majorHAnsi" w:eastAsiaTheme="majorEastAsia" w:hAnsiTheme="majorHAnsi" w:cstheme="majorBidi"/>
      <w:i/>
      <w:iCs/>
      <w:color w:val="4D5031" w:themeColor="accent1" w:themeShade="7F"/>
      <w:sz w:val="22"/>
      <w:szCs w:val="22"/>
    </w:rPr>
  </w:style>
  <w:style w:type="paragraph" w:styleId="Heading7">
    <w:name w:val="heading 7"/>
    <w:basedOn w:val="Normal"/>
    <w:next w:val="Normal"/>
    <w:link w:val="Heading7Char"/>
    <w:uiPriority w:val="9"/>
    <w:semiHidden/>
    <w:qFormat/>
    <w:rsid w:val="00B539DA"/>
    <w:pPr>
      <w:keepNext/>
      <w:keepLines/>
      <w:numPr>
        <w:ilvl w:val="6"/>
        <w:numId w:val="3"/>
      </w:numPr>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B539DA"/>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B539D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1) Char"/>
    <w:basedOn w:val="DefaultParagraphFont"/>
    <w:link w:val="Heading1"/>
    <w:uiPriority w:val="1"/>
    <w:rsid w:val="00E00FA5"/>
    <w:rPr>
      <w:rFonts w:asciiTheme="majorHAnsi" w:eastAsiaTheme="majorEastAsia" w:hAnsiTheme="majorHAnsi" w:cstheme="majorBidi"/>
      <w:b/>
      <w:bCs/>
      <w:color w:val="000000" w:themeColor="text1"/>
      <w:sz w:val="24"/>
      <w:szCs w:val="28"/>
      <w:lang w:val="en-GB"/>
    </w:rPr>
  </w:style>
  <w:style w:type="character" w:customStyle="1" w:styleId="Heading2Char">
    <w:name w:val="Heading 2 Char"/>
    <w:aliases w:val="Heading 2 (Alt+2) Char"/>
    <w:basedOn w:val="DefaultParagraphFont"/>
    <w:link w:val="Heading2"/>
    <w:uiPriority w:val="1"/>
    <w:rsid w:val="00B539DA"/>
    <w:rPr>
      <w:rFonts w:asciiTheme="majorHAnsi" w:eastAsiaTheme="majorEastAsia" w:hAnsiTheme="majorHAnsi" w:cstheme="majorBidi"/>
      <w:b/>
      <w:bCs/>
      <w:color w:val="000000" w:themeColor="text1"/>
      <w:szCs w:val="26"/>
      <w:lang w:val="en-GB"/>
    </w:rPr>
  </w:style>
  <w:style w:type="paragraph" w:customStyle="1" w:styleId="nHeading1AltCtrl1">
    <w:name w:val="nHeading 1 (Alt+Ctrl+1)"/>
    <w:basedOn w:val="Heading1"/>
    <w:next w:val="NormalIndent"/>
    <w:qFormat/>
    <w:rsid w:val="00B539DA"/>
    <w:pPr>
      <w:numPr>
        <w:numId w:val="3"/>
      </w:numPr>
    </w:pPr>
    <w:rPr>
      <w:lang w:val="sv-SE"/>
    </w:rPr>
  </w:style>
  <w:style w:type="character" w:customStyle="1" w:styleId="Heading3Char">
    <w:name w:val="Heading 3 Char"/>
    <w:aliases w:val="Heading 3 (Alt+3) Char"/>
    <w:basedOn w:val="DefaultParagraphFont"/>
    <w:link w:val="Heading3"/>
    <w:uiPriority w:val="1"/>
    <w:rsid w:val="0085267D"/>
    <w:rPr>
      <w:rFonts w:asciiTheme="majorHAnsi" w:eastAsiaTheme="majorEastAsia" w:hAnsiTheme="majorHAnsi" w:cstheme="majorBidi"/>
      <w:bCs/>
      <w:i/>
      <w:color w:val="000000" w:themeColor="text1"/>
      <w:sz w:val="20"/>
      <w:lang w:val="en-GB"/>
    </w:rPr>
  </w:style>
  <w:style w:type="character" w:customStyle="1" w:styleId="Heading4Char">
    <w:name w:val="Heading 4 Char"/>
    <w:aliases w:val="Heading 4 (Alt+4) Char"/>
    <w:basedOn w:val="DefaultParagraphFont"/>
    <w:link w:val="Heading4"/>
    <w:uiPriority w:val="1"/>
    <w:rsid w:val="0085267D"/>
    <w:rPr>
      <w:rFonts w:asciiTheme="majorHAnsi" w:eastAsiaTheme="majorEastAsia" w:hAnsiTheme="majorHAnsi" w:cstheme="majorBidi"/>
      <w:bCs/>
      <w:iCs/>
      <w:color w:val="000000" w:themeColor="text1"/>
      <w:sz w:val="20"/>
      <w:lang w:val="en-GB"/>
    </w:rPr>
  </w:style>
  <w:style w:type="paragraph" w:customStyle="1" w:styleId="nHeading2AltCtrl2">
    <w:name w:val="nHeading 2 (Alt+Ctrl+2)"/>
    <w:basedOn w:val="Heading2"/>
    <w:next w:val="NormalIndent"/>
    <w:qFormat/>
    <w:rsid w:val="00B539DA"/>
    <w:pPr>
      <w:numPr>
        <w:ilvl w:val="1"/>
        <w:numId w:val="3"/>
      </w:numPr>
    </w:pPr>
  </w:style>
  <w:style w:type="paragraph" w:styleId="NormalIndent">
    <w:name w:val="Normal Indent"/>
    <w:aliases w:val="Normal Indent (Alt+Ctrl+Shift+N)"/>
    <w:basedOn w:val="Normal"/>
    <w:uiPriority w:val="1"/>
    <w:qFormat/>
    <w:rsid w:val="00B539DA"/>
    <w:pPr>
      <w:spacing w:before="240"/>
      <w:ind w:left="1009"/>
    </w:pPr>
    <w:rPr>
      <w:rFonts w:asciiTheme="minorHAnsi" w:eastAsiaTheme="minorHAnsi" w:hAnsiTheme="minorHAnsi" w:cstheme="minorBidi"/>
      <w:sz w:val="22"/>
      <w:szCs w:val="22"/>
    </w:rPr>
  </w:style>
  <w:style w:type="paragraph" w:customStyle="1" w:styleId="nHeading3AltCtrl3">
    <w:name w:val="nHeading 3 (Alt+Ctrl+3)"/>
    <w:basedOn w:val="Heading3"/>
    <w:next w:val="NormalIndent"/>
    <w:qFormat/>
    <w:rsid w:val="0085267D"/>
    <w:pPr>
      <w:numPr>
        <w:ilvl w:val="2"/>
        <w:numId w:val="3"/>
      </w:numPr>
    </w:pPr>
  </w:style>
  <w:style w:type="paragraph" w:customStyle="1" w:styleId="nHeading4AltCtrl4">
    <w:name w:val="nHeading 4 (Alt+Ctrl+4)"/>
    <w:basedOn w:val="Heading4"/>
    <w:next w:val="NormalIndent"/>
    <w:qFormat/>
    <w:rsid w:val="0085267D"/>
    <w:pPr>
      <w:numPr>
        <w:ilvl w:val="3"/>
        <w:numId w:val="3"/>
      </w:numPr>
    </w:pPr>
  </w:style>
  <w:style w:type="paragraph" w:styleId="Title">
    <w:name w:val="Title"/>
    <w:aliases w:val="Document heading"/>
    <w:basedOn w:val="Normal"/>
    <w:next w:val="Normal"/>
    <w:link w:val="TitleChar"/>
    <w:uiPriority w:val="10"/>
    <w:qFormat/>
    <w:rsid w:val="0085267D"/>
    <w:pPr>
      <w:keepNext/>
      <w:spacing w:after="240"/>
      <w:contextualSpacing/>
    </w:pPr>
    <w:rPr>
      <w:rFonts w:asciiTheme="majorHAnsi" w:eastAsiaTheme="majorEastAsia" w:hAnsiTheme="majorHAnsi" w:cstheme="majorBidi"/>
      <w:b/>
      <w:caps/>
      <w:color w:val="000000" w:themeColor="text1"/>
      <w:kern w:val="28"/>
      <w:sz w:val="24"/>
      <w:szCs w:val="52"/>
    </w:rPr>
  </w:style>
  <w:style w:type="character" w:customStyle="1" w:styleId="TitleChar">
    <w:name w:val="Title Char"/>
    <w:aliases w:val="Document heading Char"/>
    <w:basedOn w:val="DefaultParagraphFont"/>
    <w:link w:val="Title"/>
    <w:uiPriority w:val="10"/>
    <w:rsid w:val="0085267D"/>
    <w:rPr>
      <w:rFonts w:asciiTheme="majorHAnsi" w:eastAsiaTheme="majorEastAsia" w:hAnsiTheme="majorHAnsi" w:cstheme="majorBidi"/>
      <w:b/>
      <w:caps/>
      <w:color w:val="000000" w:themeColor="text1"/>
      <w:kern w:val="28"/>
      <w:sz w:val="24"/>
      <w:szCs w:val="52"/>
      <w:lang w:val="en-GB"/>
    </w:rPr>
  </w:style>
  <w:style w:type="paragraph" w:customStyle="1" w:styleId="Normalhanging">
    <w:name w:val="Normal hanging"/>
    <w:basedOn w:val="Normal"/>
    <w:uiPriority w:val="1"/>
    <w:qFormat/>
    <w:rsid w:val="00B539DA"/>
    <w:pPr>
      <w:spacing w:before="240"/>
      <w:ind w:left="1021" w:hanging="1021"/>
    </w:pPr>
    <w:rPr>
      <w:rFonts w:asciiTheme="minorHAnsi" w:eastAsiaTheme="minorHAnsi" w:hAnsiTheme="minorHAnsi" w:cstheme="minorBidi"/>
      <w:sz w:val="22"/>
      <w:szCs w:val="22"/>
    </w:rPr>
  </w:style>
  <w:style w:type="character" w:customStyle="1" w:styleId="Heading5Char">
    <w:name w:val="Heading 5 Char"/>
    <w:aliases w:val="Heading 5 (Alt +5) Char"/>
    <w:basedOn w:val="DefaultParagraphFont"/>
    <w:link w:val="Heading5"/>
    <w:uiPriority w:val="1"/>
    <w:semiHidden/>
    <w:rsid w:val="00985926"/>
    <w:rPr>
      <w:rFonts w:asciiTheme="majorHAnsi" w:eastAsiaTheme="majorEastAsia" w:hAnsiTheme="majorHAnsi" w:cstheme="majorBidi"/>
      <w:color w:val="000000" w:themeColor="text1"/>
      <w:sz w:val="18"/>
      <w:lang w:val="en-GB"/>
    </w:rPr>
  </w:style>
  <w:style w:type="character" w:customStyle="1" w:styleId="Heading6Char">
    <w:name w:val="Heading 6 Char"/>
    <w:basedOn w:val="DefaultParagraphFont"/>
    <w:link w:val="Heading6"/>
    <w:uiPriority w:val="9"/>
    <w:semiHidden/>
    <w:rsid w:val="00B539DA"/>
    <w:rPr>
      <w:rFonts w:asciiTheme="majorHAnsi" w:eastAsiaTheme="majorEastAsia" w:hAnsiTheme="majorHAnsi" w:cstheme="majorBidi"/>
      <w:i/>
      <w:iCs/>
      <w:color w:val="4D5031" w:themeColor="accent1" w:themeShade="7F"/>
      <w:sz w:val="24"/>
      <w:lang w:val="en-GB"/>
    </w:rPr>
  </w:style>
  <w:style w:type="character" w:customStyle="1" w:styleId="Heading7Char">
    <w:name w:val="Heading 7 Char"/>
    <w:basedOn w:val="DefaultParagraphFont"/>
    <w:link w:val="Heading7"/>
    <w:uiPriority w:val="9"/>
    <w:semiHidden/>
    <w:rsid w:val="00B539DA"/>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B539D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539DA"/>
    <w:rPr>
      <w:rFonts w:asciiTheme="majorHAnsi" w:eastAsiaTheme="majorEastAsia" w:hAnsiTheme="majorHAnsi" w:cstheme="majorBidi"/>
      <w:i/>
      <w:iCs/>
      <w:color w:val="404040" w:themeColor="text1" w:themeTint="BF"/>
      <w:sz w:val="20"/>
      <w:szCs w:val="20"/>
      <w:lang w:val="en-GB"/>
    </w:rPr>
  </w:style>
  <w:style w:type="paragraph" w:customStyle="1" w:styleId="Partiesintroduction">
    <w:name w:val="Parties introduction"/>
    <w:basedOn w:val="Normal"/>
    <w:uiPriority w:val="4"/>
    <w:semiHidden/>
    <w:rsid w:val="008A5D86"/>
    <w:pPr>
      <w:numPr>
        <w:numId w:val="1"/>
      </w:numPr>
      <w:spacing w:after="120"/>
    </w:pPr>
  </w:style>
  <w:style w:type="paragraph" w:customStyle="1" w:styleId="ChapterTitle">
    <w:name w:val="Chapter Title"/>
    <w:basedOn w:val="Normal"/>
    <w:next w:val="Normal"/>
    <w:uiPriority w:val="4"/>
    <w:semiHidden/>
    <w:rsid w:val="00BA28F9"/>
    <w:pPr>
      <w:spacing w:after="360"/>
    </w:pPr>
    <w:rPr>
      <w:rFonts w:asciiTheme="majorHAnsi" w:hAnsiTheme="majorHAnsi"/>
      <w:b/>
      <w:caps/>
      <w:spacing w:val="30"/>
      <w:sz w:val="26"/>
      <w:lang w:val="sv-SE"/>
    </w:rPr>
  </w:style>
  <w:style w:type="paragraph" w:customStyle="1" w:styleId="Scheduleheading1">
    <w:name w:val="Schedule heading 1"/>
    <w:basedOn w:val="Heading1"/>
    <w:next w:val="Normal"/>
    <w:uiPriority w:val="9"/>
    <w:qFormat/>
    <w:rsid w:val="00B539DA"/>
    <w:rPr>
      <w:lang w:val="sv-SE"/>
    </w:rPr>
  </w:style>
  <w:style w:type="paragraph" w:customStyle="1" w:styleId="Scheduleheading2">
    <w:name w:val="Schedule heading 2"/>
    <w:basedOn w:val="Heading2"/>
    <w:next w:val="Normal"/>
    <w:uiPriority w:val="9"/>
    <w:qFormat/>
    <w:rsid w:val="00B539DA"/>
  </w:style>
  <w:style w:type="paragraph" w:customStyle="1" w:styleId="Scheduleheading3">
    <w:name w:val="Schedule heading 3"/>
    <w:basedOn w:val="Heading3"/>
    <w:next w:val="Normal"/>
    <w:uiPriority w:val="9"/>
    <w:rsid w:val="00BA28F9"/>
  </w:style>
  <w:style w:type="paragraph" w:customStyle="1" w:styleId="Scheduleheading4">
    <w:name w:val="Schedule heading 4"/>
    <w:basedOn w:val="Heading4"/>
    <w:next w:val="Normal"/>
    <w:uiPriority w:val="9"/>
    <w:qFormat/>
    <w:rsid w:val="00B539DA"/>
  </w:style>
  <w:style w:type="paragraph" w:customStyle="1" w:styleId="Schedulenumberedheading1">
    <w:name w:val="Schedule numbered heading 1"/>
    <w:basedOn w:val="Scheduleheading1"/>
    <w:next w:val="NormalIndent"/>
    <w:uiPriority w:val="9"/>
    <w:qFormat/>
    <w:rsid w:val="00B539DA"/>
    <w:pPr>
      <w:numPr>
        <w:numId w:val="4"/>
      </w:numPr>
    </w:pPr>
    <w:rPr>
      <w:lang w:val="en-GB"/>
    </w:rPr>
  </w:style>
  <w:style w:type="paragraph" w:customStyle="1" w:styleId="Schedulenumberedheading2">
    <w:name w:val="Schedule numbered heading 2"/>
    <w:basedOn w:val="Scheduleheading2"/>
    <w:next w:val="NormalIndent"/>
    <w:uiPriority w:val="9"/>
    <w:qFormat/>
    <w:rsid w:val="00B539DA"/>
    <w:pPr>
      <w:numPr>
        <w:ilvl w:val="1"/>
        <w:numId w:val="4"/>
      </w:numPr>
    </w:pPr>
  </w:style>
  <w:style w:type="paragraph" w:customStyle="1" w:styleId="Schedulenumberedheading3">
    <w:name w:val="Schedule numbered heading 3"/>
    <w:basedOn w:val="Scheduleheading3"/>
    <w:next w:val="NormalIndent"/>
    <w:uiPriority w:val="9"/>
    <w:qFormat/>
    <w:rsid w:val="00B539DA"/>
    <w:pPr>
      <w:numPr>
        <w:ilvl w:val="2"/>
        <w:numId w:val="4"/>
      </w:numPr>
    </w:pPr>
  </w:style>
  <w:style w:type="paragraph" w:customStyle="1" w:styleId="Schedulenumberedheading4">
    <w:name w:val="Schedule numbered heading 4"/>
    <w:basedOn w:val="Scheduleheading4"/>
    <w:next w:val="NormalIndent"/>
    <w:uiPriority w:val="9"/>
    <w:qFormat/>
    <w:rsid w:val="00B539DA"/>
    <w:pPr>
      <w:numPr>
        <w:ilvl w:val="3"/>
        <w:numId w:val="4"/>
      </w:numPr>
    </w:pPr>
  </w:style>
  <w:style w:type="paragraph" w:customStyle="1" w:styleId="Numberedtextlevel2">
    <w:name w:val="Numbered text level 2"/>
    <w:basedOn w:val="nHeading2AltCtrl2"/>
    <w:uiPriority w:val="3"/>
    <w:qFormat/>
    <w:rsid w:val="00E00FA5"/>
    <w:rPr>
      <w:rFonts w:asciiTheme="minorHAnsi" w:hAnsiTheme="minorHAnsi"/>
      <w:b w:val="0"/>
      <w:lang w:val="en-US"/>
    </w:rPr>
  </w:style>
  <w:style w:type="paragraph" w:customStyle="1" w:styleId="Numberedtextlevel3">
    <w:name w:val="Numbered text level 3"/>
    <w:basedOn w:val="nHeading3AltCtrl3"/>
    <w:uiPriority w:val="3"/>
    <w:qFormat/>
    <w:rsid w:val="0085267D"/>
    <w:rPr>
      <w:rFonts w:asciiTheme="minorHAnsi" w:hAnsiTheme="minorHAnsi"/>
      <w:i w:val="0"/>
      <w:sz w:val="22"/>
    </w:rPr>
  </w:style>
  <w:style w:type="paragraph" w:customStyle="1" w:styleId="Numberedtextlevel4">
    <w:name w:val="Numbered text level 4"/>
    <w:basedOn w:val="nHeading4AltCtrl4"/>
    <w:uiPriority w:val="3"/>
    <w:qFormat/>
    <w:rsid w:val="0085267D"/>
    <w:rPr>
      <w:rFonts w:asciiTheme="minorHAnsi" w:hAnsiTheme="minorHAnsi"/>
      <w:sz w:val="22"/>
    </w:rPr>
  </w:style>
  <w:style w:type="paragraph" w:customStyle="1" w:styleId="Numberedtextlevel5">
    <w:name w:val="Numbered text level 5"/>
    <w:basedOn w:val="nHeading5"/>
    <w:uiPriority w:val="3"/>
    <w:qFormat/>
    <w:rsid w:val="00E00FA5"/>
    <w:rPr>
      <w:rFonts w:asciiTheme="minorHAnsi" w:hAnsiTheme="minorHAnsi"/>
      <w:sz w:val="22"/>
    </w:rPr>
  </w:style>
  <w:style w:type="paragraph" w:customStyle="1" w:styleId="nHeading5">
    <w:name w:val="nHeading 5"/>
    <w:basedOn w:val="Heading5"/>
    <w:next w:val="NormalIndent"/>
    <w:uiPriority w:val="3"/>
    <w:semiHidden/>
    <w:rsid w:val="00FF7A3B"/>
    <w:pPr>
      <w:numPr>
        <w:ilvl w:val="4"/>
        <w:numId w:val="3"/>
      </w:numPr>
    </w:pPr>
    <w:rPr>
      <w:lang w:val="sv-SE"/>
    </w:rPr>
  </w:style>
  <w:style w:type="paragraph" w:customStyle="1" w:styleId="Sublevelintroduction">
    <w:name w:val="Sublevel introduction"/>
    <w:basedOn w:val="Partiesintroduction"/>
    <w:uiPriority w:val="4"/>
    <w:semiHidden/>
    <w:rsid w:val="008A5D86"/>
    <w:pPr>
      <w:numPr>
        <w:ilvl w:val="1"/>
      </w:numPr>
    </w:pPr>
  </w:style>
  <w:style w:type="paragraph" w:customStyle="1" w:styleId="Sublevel1-Indent">
    <w:name w:val="Sublevel 1 - Indent"/>
    <w:basedOn w:val="Normal"/>
    <w:uiPriority w:val="6"/>
    <w:qFormat/>
    <w:rsid w:val="00B539DA"/>
    <w:pPr>
      <w:numPr>
        <w:numId w:val="5"/>
      </w:numPr>
      <w:spacing w:before="120" w:after="120"/>
    </w:pPr>
    <w:rPr>
      <w:rFonts w:asciiTheme="minorHAnsi" w:eastAsiaTheme="minorHAnsi" w:hAnsiTheme="minorHAnsi" w:cstheme="minorBidi"/>
      <w:sz w:val="22"/>
      <w:szCs w:val="22"/>
    </w:rPr>
  </w:style>
  <w:style w:type="paragraph" w:customStyle="1" w:styleId="Sublevel2-Indent">
    <w:name w:val="Sublevel 2 - Indent"/>
    <w:basedOn w:val="Sublevel1-Indent"/>
    <w:uiPriority w:val="6"/>
    <w:qFormat/>
    <w:rsid w:val="00B539DA"/>
    <w:pPr>
      <w:numPr>
        <w:ilvl w:val="1"/>
      </w:numPr>
      <w:spacing w:before="0"/>
    </w:pPr>
  </w:style>
  <w:style w:type="paragraph" w:customStyle="1" w:styleId="Schedulenumberedtextlevel2">
    <w:name w:val="Schedule numbered text level 2"/>
    <w:basedOn w:val="Schedulenumberedheading2"/>
    <w:uiPriority w:val="6"/>
    <w:semiHidden/>
    <w:qFormat/>
    <w:rsid w:val="00CB648D"/>
    <w:rPr>
      <w:rFonts w:asciiTheme="minorHAnsi" w:hAnsiTheme="minorHAnsi"/>
      <w:b w:val="0"/>
    </w:rPr>
  </w:style>
  <w:style w:type="paragraph" w:customStyle="1" w:styleId="Schedulenumberedtextlevel3">
    <w:name w:val="Schedule numbered text level 3"/>
    <w:basedOn w:val="Schedulenumberedheading3"/>
    <w:uiPriority w:val="6"/>
    <w:semiHidden/>
    <w:qFormat/>
    <w:rsid w:val="00CB648D"/>
    <w:rPr>
      <w:rFonts w:asciiTheme="minorHAnsi" w:hAnsiTheme="minorHAnsi"/>
      <w:i w:val="0"/>
    </w:rPr>
  </w:style>
  <w:style w:type="paragraph" w:customStyle="1" w:styleId="Schedulenumberedtextlevel4">
    <w:name w:val="Schedule numbered text level 4"/>
    <w:basedOn w:val="Schedulenumberedheading4"/>
    <w:uiPriority w:val="6"/>
    <w:semiHidden/>
    <w:qFormat/>
    <w:rsid w:val="00CB648D"/>
    <w:rPr>
      <w:rFonts w:asciiTheme="minorHAnsi" w:hAnsiTheme="minorHAnsi"/>
    </w:rPr>
  </w:style>
  <w:style w:type="paragraph" w:styleId="Header">
    <w:name w:val="header"/>
    <w:basedOn w:val="Normal"/>
    <w:link w:val="HeaderChar"/>
    <w:rsid w:val="00B931DE"/>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931DE"/>
    <w:rPr>
      <w:sz w:val="24"/>
      <w:lang w:val="en-GB"/>
    </w:rPr>
  </w:style>
  <w:style w:type="paragraph" w:styleId="Footer">
    <w:name w:val="footer"/>
    <w:basedOn w:val="Normal"/>
    <w:link w:val="FooterChar"/>
    <w:semiHidden/>
    <w:rsid w:val="00032B91"/>
    <w:pPr>
      <w:tabs>
        <w:tab w:val="center" w:pos="4536"/>
        <w:tab w:val="right" w:pos="9072"/>
      </w:tabs>
      <w:spacing w:line="220" w:lineRule="atLeast"/>
    </w:pPr>
    <w:rPr>
      <w:rFonts w:asciiTheme="majorHAnsi" w:eastAsiaTheme="minorHAnsi" w:hAnsiTheme="majorHAnsi" w:cstheme="minorBidi"/>
      <w:sz w:val="14"/>
      <w:szCs w:val="22"/>
    </w:rPr>
  </w:style>
  <w:style w:type="character" w:customStyle="1" w:styleId="FooterChar">
    <w:name w:val="Footer Char"/>
    <w:basedOn w:val="DefaultParagraphFont"/>
    <w:link w:val="Footer"/>
    <w:semiHidden/>
    <w:rsid w:val="00032B91"/>
    <w:rPr>
      <w:rFonts w:asciiTheme="majorHAnsi" w:hAnsiTheme="majorHAnsi"/>
      <w:sz w:val="14"/>
      <w:lang w:val="en-GB"/>
    </w:rPr>
  </w:style>
  <w:style w:type="table" w:styleId="TableGrid">
    <w:name w:val="Table Grid"/>
    <w:basedOn w:val="TableNormal"/>
    <w:rsid w:val="004C78B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4C78B9"/>
    <w:pPr>
      <w:spacing w:before="0"/>
    </w:pPr>
    <w:rPr>
      <w:color w:val="988D09" w:themeColor="accent4" w:themeShade="BF"/>
    </w:rPr>
    <w:tblPr>
      <w:tblStyleRowBandSize w:val="1"/>
      <w:tblStyleColBandSize w:val="1"/>
      <w:tblBorders>
        <w:top w:val="single" w:sz="8" w:space="0" w:color="CCBE0C" w:themeColor="accent4"/>
        <w:bottom w:val="single" w:sz="8" w:space="0" w:color="CCBE0C" w:themeColor="accent4"/>
      </w:tblBorders>
    </w:tblPr>
    <w:tblStylePr w:type="fir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la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BA" w:themeFill="accent4" w:themeFillTint="3F"/>
      </w:tcPr>
    </w:tblStylePr>
    <w:tblStylePr w:type="band1Horz">
      <w:tblPr/>
      <w:tcPr>
        <w:tcBorders>
          <w:left w:val="nil"/>
          <w:right w:val="nil"/>
          <w:insideH w:val="nil"/>
          <w:insideV w:val="nil"/>
        </w:tcBorders>
        <w:shd w:val="clear" w:color="auto" w:fill="FBF6BA" w:themeFill="accent4" w:themeFillTint="3F"/>
      </w:tcPr>
    </w:tblStylePr>
  </w:style>
  <w:style w:type="paragraph" w:styleId="TOCHeading">
    <w:name w:val="TOC Heading"/>
    <w:basedOn w:val="Heading1"/>
    <w:next w:val="Normal"/>
    <w:uiPriority w:val="39"/>
    <w:semiHidden/>
    <w:qFormat/>
    <w:rsid w:val="0085267D"/>
    <w:pPr>
      <w:spacing w:after="240"/>
      <w:outlineLvl w:val="9"/>
    </w:pPr>
    <w:rPr>
      <w:caps/>
      <w:lang w:val="en-US" w:eastAsia="ja-JP"/>
    </w:rPr>
  </w:style>
  <w:style w:type="paragraph" w:styleId="ListNumber">
    <w:name w:val="List Number"/>
    <w:basedOn w:val="Normal"/>
    <w:semiHidden/>
    <w:rsid w:val="00B931DE"/>
    <w:pPr>
      <w:numPr>
        <w:numId w:val="2"/>
      </w:numPr>
      <w:spacing w:before="240"/>
    </w:pPr>
    <w:rPr>
      <w:sz w:val="22"/>
      <w:szCs w:val="24"/>
      <w:lang w:eastAsia="sv-SE"/>
    </w:rPr>
  </w:style>
  <w:style w:type="paragraph" w:customStyle="1" w:styleId="HeadingTitlePage">
    <w:name w:val="Heading_TitlePage"/>
    <w:basedOn w:val="Normal"/>
    <w:next w:val="Normal"/>
    <w:uiPriority w:val="7"/>
    <w:semiHidden/>
    <w:qFormat/>
    <w:rsid w:val="00B539D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B539DA"/>
    <w:pPr>
      <w:spacing w:after="120"/>
      <w:jc w:val="center"/>
    </w:pPr>
    <w:rPr>
      <w:rFonts w:ascii="Verdana" w:eastAsia="Times New Roman" w:hAnsi="Verdana" w:cs="Times New Roman"/>
      <w:b/>
      <w:spacing w:val="30"/>
      <w:szCs w:val="18"/>
      <w:lang w:val="en-GB" w:eastAsia="sv-SE"/>
    </w:rPr>
  </w:style>
  <w:style w:type="paragraph" w:styleId="TOC1">
    <w:name w:val="toc 1"/>
    <w:basedOn w:val="Normal"/>
    <w:next w:val="Normal"/>
    <w:uiPriority w:val="39"/>
    <w:semiHidden/>
    <w:rsid w:val="0085267D"/>
    <w:pPr>
      <w:tabs>
        <w:tab w:val="left" w:pos="992"/>
        <w:tab w:val="right" w:leader="dot" w:pos="8789"/>
      </w:tabs>
      <w:spacing w:before="80" w:after="80"/>
      <w:ind w:left="992" w:right="284" w:hanging="992"/>
    </w:pPr>
    <w:rPr>
      <w:rFonts w:asciiTheme="majorHAnsi" w:eastAsiaTheme="minorHAnsi" w:hAnsiTheme="majorHAnsi" w:cstheme="minorBidi"/>
      <w:b/>
      <w:szCs w:val="22"/>
    </w:rPr>
  </w:style>
  <w:style w:type="paragraph" w:styleId="TOC2">
    <w:name w:val="toc 2"/>
    <w:basedOn w:val="Normal"/>
    <w:next w:val="Normal"/>
    <w:uiPriority w:val="39"/>
    <w:semiHidden/>
    <w:rsid w:val="0085267D"/>
    <w:pPr>
      <w:tabs>
        <w:tab w:val="left" w:pos="992"/>
        <w:tab w:val="right" w:leader="dot" w:pos="8789"/>
      </w:tabs>
      <w:spacing w:after="60"/>
      <w:ind w:left="992" w:right="284" w:hanging="992"/>
    </w:pPr>
    <w:rPr>
      <w:rFonts w:asciiTheme="majorHAnsi" w:eastAsiaTheme="minorHAnsi" w:hAnsiTheme="majorHAnsi" w:cstheme="minorBidi"/>
      <w:szCs w:val="22"/>
    </w:rPr>
  </w:style>
  <w:style w:type="paragraph" w:styleId="TOC3">
    <w:name w:val="toc 3"/>
    <w:basedOn w:val="Normal"/>
    <w:next w:val="Normal"/>
    <w:uiPriority w:val="39"/>
    <w:semiHidden/>
    <w:rsid w:val="0085267D"/>
    <w:pPr>
      <w:tabs>
        <w:tab w:val="left" w:pos="992"/>
        <w:tab w:val="right" w:leader="dot" w:pos="8789"/>
      </w:tabs>
      <w:spacing w:after="60"/>
      <w:ind w:left="992" w:right="284" w:hanging="992"/>
    </w:pPr>
    <w:rPr>
      <w:rFonts w:asciiTheme="majorHAnsi" w:eastAsiaTheme="minorHAnsi" w:hAnsiTheme="majorHAnsi" w:cstheme="minorBidi"/>
      <w:i/>
      <w:sz w:val="18"/>
      <w:szCs w:val="22"/>
    </w:rPr>
  </w:style>
  <w:style w:type="character" w:styleId="Hyperlink">
    <w:name w:val="Hyperlink"/>
    <w:basedOn w:val="DefaultParagraphFont"/>
    <w:uiPriority w:val="99"/>
    <w:semiHidden/>
    <w:rsid w:val="00BA7FAC"/>
    <w:rPr>
      <w:color w:val="67888E" w:themeColor="hyperlink"/>
      <w:u w:val="single"/>
    </w:rPr>
  </w:style>
  <w:style w:type="paragraph" w:styleId="BalloonText">
    <w:name w:val="Balloon Text"/>
    <w:basedOn w:val="Normal"/>
    <w:link w:val="BalloonTextChar"/>
    <w:uiPriority w:val="99"/>
    <w:semiHidden/>
    <w:rsid w:val="00BA7FAC"/>
    <w:rPr>
      <w:rFonts w:ascii="Tahoma" w:hAnsi="Tahoma" w:eastAsiaTheme="minorHAnsi" w:cs="Tahoma"/>
      <w:sz w:val="16"/>
      <w:szCs w:val="16"/>
    </w:rPr>
  </w:style>
  <w:style w:type="character" w:customStyle="1" w:styleId="BalloonTextChar">
    <w:name w:val="Balloon Text Char"/>
    <w:basedOn w:val="DefaultParagraphFont"/>
    <w:link w:val="BalloonText"/>
    <w:uiPriority w:val="99"/>
    <w:semiHidden/>
    <w:rsid w:val="00BA7FAC"/>
    <w:rPr>
      <w:rFonts w:ascii="Tahoma" w:hAnsi="Tahoma" w:cs="Tahoma"/>
      <w:sz w:val="16"/>
      <w:szCs w:val="16"/>
      <w:lang w:val="en-GB"/>
    </w:rPr>
  </w:style>
  <w:style w:type="paragraph" w:customStyle="1" w:styleId="SmallLogotype">
    <w:name w:val="SmallLogotype"/>
    <w:basedOn w:val="Header"/>
    <w:semiHidden/>
    <w:rsid w:val="00B86FA4"/>
    <w:pPr>
      <w:spacing w:before="360"/>
      <w:jc w:val="right"/>
    </w:pPr>
    <w:rPr>
      <w:rFonts w:ascii="Times New Roman" w:eastAsia="Times New Roman" w:hAnsi="Times New Roman" w:cs="Times New Roman"/>
      <w:szCs w:val="24"/>
      <w:lang w:eastAsia="sv-SE"/>
    </w:rPr>
  </w:style>
  <w:style w:type="paragraph" w:customStyle="1" w:styleId="FooterProjectName">
    <w:name w:val="Footer_Project_Name"/>
    <w:basedOn w:val="Normal"/>
    <w:uiPriority w:val="99"/>
    <w:semiHidden/>
    <w:rsid w:val="000249C9"/>
    <w:rPr>
      <w:rFonts w:asciiTheme="majorHAnsi" w:hAnsiTheme="majorHAnsi"/>
      <w:b/>
      <w:bCs/>
      <w:noProof/>
      <w:sz w:val="16"/>
      <w:lang w:val="en-US" w:eastAsia="en-GB"/>
    </w:rPr>
  </w:style>
  <w:style w:type="table" w:styleId="LightListAccent1">
    <w:name w:val="Light List Accent 1"/>
    <w:basedOn w:val="TableNormal"/>
    <w:uiPriority w:val="61"/>
    <w:rsid w:val="004C78B9"/>
    <w:pPr>
      <w:spacing w:before="0"/>
    </w:pPr>
    <w:tblPr>
      <w:tblStyleRowBandSize w:val="1"/>
      <w:tblStyleColBandSize w:val="1"/>
      <w:tblBorders>
        <w:top w:val="single" w:sz="8" w:space="0" w:color="9BA064" w:themeColor="accent1"/>
        <w:left w:val="single" w:sz="8" w:space="0" w:color="9BA064" w:themeColor="accent1"/>
        <w:bottom w:val="single" w:sz="8" w:space="0" w:color="9BA064" w:themeColor="accent1"/>
        <w:right w:val="single" w:sz="8" w:space="0" w:color="9BA064" w:themeColor="accent1"/>
      </w:tblBorders>
    </w:tblPr>
    <w:tblStylePr w:type="firstRow">
      <w:pPr>
        <w:spacing w:before="0" w:after="0" w:line="240" w:lineRule="auto"/>
      </w:pPr>
      <w:rPr>
        <w:b/>
        <w:bCs/>
        <w:color w:val="FFFFFF" w:themeColor="background1"/>
      </w:rPr>
      <w:tblPr/>
      <w:tcPr>
        <w:shd w:val="clear" w:color="auto" w:fill="9BA064" w:themeFill="accent1"/>
      </w:tcPr>
    </w:tblStylePr>
    <w:tblStylePr w:type="lastRow">
      <w:pPr>
        <w:spacing w:before="0" w:after="0" w:line="240" w:lineRule="auto"/>
      </w:pPr>
      <w:rPr>
        <w:b/>
        <w:bCs/>
      </w:rPr>
      <w:tblPr/>
      <w:tcPr>
        <w:tcBorders>
          <w:top w:val="double" w:sz="6" w:space="0" w:color="9BA064" w:themeColor="accent1"/>
          <w:left w:val="single" w:sz="8" w:space="0" w:color="9BA064" w:themeColor="accent1"/>
          <w:bottom w:val="single" w:sz="8" w:space="0" w:color="9BA064" w:themeColor="accent1"/>
          <w:right w:val="single" w:sz="8" w:space="0" w:color="9BA064" w:themeColor="accent1"/>
        </w:tcBorders>
      </w:tcPr>
    </w:tblStylePr>
    <w:tblStylePr w:type="firstCol">
      <w:rPr>
        <w:b/>
        <w:bCs/>
      </w:rPr>
    </w:tblStylePr>
    <w:tblStylePr w:type="lastCol">
      <w:rPr>
        <w:b/>
        <w:bCs/>
      </w:rPr>
    </w:tblStylePr>
    <w:tblStylePr w:type="band1Vert">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tblStylePr w:type="band1Horz">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style>
  <w:style w:type="paragraph" w:styleId="BodyText">
    <w:name w:val="Body Text"/>
    <w:basedOn w:val="Normal"/>
    <w:link w:val="BodyTextChar"/>
    <w:uiPriority w:val="99"/>
    <w:semiHidden/>
    <w:rsid w:val="001272A2"/>
    <w:pPr>
      <w:spacing w:before="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1272A2"/>
    <w:rPr>
      <w:sz w:val="24"/>
      <w:lang w:val="en-GB"/>
    </w:rPr>
  </w:style>
  <w:style w:type="paragraph" w:styleId="FootnoteText">
    <w:name w:val="footnote text"/>
    <w:basedOn w:val="Normal"/>
    <w:link w:val="FootnoteTextChar"/>
    <w:uiPriority w:val="99"/>
    <w:semiHidden/>
    <w:rsid w:val="009602A4"/>
    <w:rPr>
      <w:rFonts w:asciiTheme="minorHAnsi" w:eastAsiaTheme="minorHAnsi" w:hAnsiTheme="minorHAnsi" w:cstheme="minorBidi"/>
      <w:sz w:val="16"/>
    </w:rPr>
  </w:style>
  <w:style w:type="character" w:customStyle="1" w:styleId="FootnoteTextChar">
    <w:name w:val="Footnote Text Char"/>
    <w:basedOn w:val="DefaultParagraphFont"/>
    <w:link w:val="FootnoteText"/>
    <w:uiPriority w:val="99"/>
    <w:semiHidden/>
    <w:rsid w:val="009602A4"/>
    <w:rPr>
      <w:sz w:val="16"/>
      <w:szCs w:val="20"/>
      <w:lang w:val="en-GB"/>
    </w:rPr>
  </w:style>
  <w:style w:type="character" w:styleId="FootnoteReference">
    <w:name w:val="footnote reference"/>
    <w:basedOn w:val="DefaultParagraphFont"/>
    <w:uiPriority w:val="99"/>
    <w:semiHidden/>
    <w:rsid w:val="009602A4"/>
    <w:rPr>
      <w:vertAlign w:val="superscript"/>
    </w:rPr>
  </w:style>
  <w:style w:type="paragraph" w:styleId="Caption">
    <w:name w:val="caption"/>
    <w:basedOn w:val="Normal"/>
    <w:next w:val="Normal"/>
    <w:uiPriority w:val="35"/>
    <w:semiHidden/>
    <w:qFormat/>
    <w:rsid w:val="00B539DA"/>
    <w:pPr>
      <w:spacing w:after="200"/>
    </w:pPr>
    <w:rPr>
      <w:rFonts w:asciiTheme="minorHAnsi" w:eastAsiaTheme="minorHAnsi" w:hAnsiTheme="minorHAnsi" w:cstheme="minorBidi"/>
      <w:b/>
      <w:bCs/>
      <w:color w:val="000000" w:themeColor="text1"/>
      <w:szCs w:val="18"/>
    </w:rPr>
  </w:style>
  <w:style w:type="paragraph" w:styleId="TOC4">
    <w:name w:val="toc 4"/>
    <w:basedOn w:val="Normal"/>
    <w:next w:val="Normal"/>
    <w:uiPriority w:val="39"/>
    <w:semiHidden/>
    <w:rsid w:val="0085267D"/>
    <w:pPr>
      <w:tabs>
        <w:tab w:val="left" w:pos="992"/>
        <w:tab w:val="right" w:leader="dot" w:pos="8789"/>
      </w:tabs>
      <w:spacing w:after="60"/>
      <w:ind w:left="992" w:hanging="992"/>
    </w:pPr>
    <w:rPr>
      <w:rFonts w:asciiTheme="majorHAnsi" w:eastAsiaTheme="minorEastAsia" w:hAnsiTheme="majorHAnsi" w:cstheme="minorBidi"/>
      <w:noProof/>
      <w:sz w:val="18"/>
      <w:szCs w:val="22"/>
      <w:lang w:val="sv-SE" w:eastAsia="sv-SE"/>
    </w:rPr>
  </w:style>
  <w:style w:type="paragraph" w:styleId="ListBullet">
    <w:name w:val="List Bullet"/>
    <w:aliases w:val="List Bullet 1"/>
    <w:basedOn w:val="ListBullet1ListBullet"/>
    <w:uiPriority w:val="7"/>
    <w:qFormat/>
    <w:rsid w:val="00BA7C41"/>
    <w:pPr>
      <w:spacing w:before="120" w:after="120"/>
    </w:pPr>
    <w:rPr>
      <w:lang w:val="sv-SE"/>
    </w:rPr>
  </w:style>
  <w:style w:type="paragraph" w:styleId="ListBullet2">
    <w:name w:val="List Bullet 2"/>
    <w:basedOn w:val="Normal"/>
    <w:uiPriority w:val="7"/>
    <w:qFormat/>
    <w:rsid w:val="00BA7C41"/>
    <w:pPr>
      <w:numPr>
        <w:ilvl w:val="1"/>
        <w:numId w:val="7"/>
      </w:numPr>
      <w:spacing w:after="120"/>
    </w:pPr>
    <w:rPr>
      <w:rFonts w:asciiTheme="minorHAnsi" w:eastAsiaTheme="minorHAnsi" w:hAnsiTheme="minorHAnsi" w:cstheme="minorBidi"/>
      <w:sz w:val="22"/>
      <w:szCs w:val="22"/>
    </w:rPr>
  </w:style>
  <w:style w:type="paragraph" w:styleId="ListBullet3">
    <w:name w:val="List Bullet 3"/>
    <w:basedOn w:val="Normal"/>
    <w:uiPriority w:val="2"/>
    <w:semiHidden/>
    <w:qFormat/>
    <w:rsid w:val="00B539DA"/>
    <w:pPr>
      <w:contextualSpacing/>
    </w:pPr>
    <w:rPr>
      <w:rFonts w:asciiTheme="minorHAnsi" w:eastAsiaTheme="minorHAnsi" w:hAnsiTheme="minorHAnsi" w:cstheme="minorBidi"/>
      <w:sz w:val="22"/>
      <w:szCs w:val="22"/>
    </w:rPr>
  </w:style>
  <w:style w:type="paragraph" w:customStyle="1" w:styleId="Dokreferens">
    <w:name w:val="Dokreferens"/>
    <w:basedOn w:val="Normal"/>
    <w:semiHidden/>
    <w:rsid w:val="00102B9B"/>
    <w:pPr>
      <w:tabs>
        <w:tab w:val="left" w:pos="964"/>
        <w:tab w:val="left" w:pos="1021"/>
      </w:tabs>
    </w:pPr>
    <w:rPr>
      <w:rFonts w:ascii="Arial" w:hAnsi="Arial"/>
      <w:sz w:val="10"/>
      <w:lang w:val="sv-SE"/>
    </w:rPr>
  </w:style>
  <w:style w:type="character" w:styleId="PageNumber">
    <w:name w:val="page number"/>
    <w:basedOn w:val="DefaultParagraphFont"/>
    <w:uiPriority w:val="99"/>
    <w:semiHidden/>
    <w:rsid w:val="00BA7B56"/>
    <w:rPr>
      <w:rFonts w:ascii="Verdana" w:hAnsi="Verdana"/>
      <w:sz w:val="16"/>
    </w:rPr>
  </w:style>
  <w:style w:type="paragraph" w:customStyle="1" w:styleId="Schedulename">
    <w:name w:val="Schedule name"/>
    <w:basedOn w:val="Heading2"/>
    <w:next w:val="Normal"/>
    <w:uiPriority w:val="9"/>
    <w:semiHidden/>
    <w:qFormat/>
    <w:rsid w:val="00156BF5"/>
    <w:rPr>
      <w:sz w:val="24"/>
      <w:lang w:val="sv-SE"/>
    </w:rPr>
  </w:style>
  <w:style w:type="paragraph" w:customStyle="1" w:styleId="Schedulenumber">
    <w:name w:val="Schedulenumber"/>
    <w:basedOn w:val="Heading1"/>
    <w:uiPriority w:val="9"/>
    <w:semiHidden/>
    <w:qFormat/>
    <w:rsid w:val="00156BF5"/>
    <w:pPr>
      <w:spacing w:before="0"/>
      <w:jc w:val="right"/>
    </w:pPr>
    <w:rPr>
      <w:sz w:val="22"/>
      <w:lang w:val="sv-SE"/>
    </w:rPr>
  </w:style>
  <w:style w:type="paragraph" w:customStyle="1" w:styleId="Angende">
    <w:name w:val="Angående"/>
    <w:basedOn w:val="Normal"/>
    <w:uiPriority w:val="1"/>
    <w:semiHidden/>
    <w:qFormat/>
    <w:rsid w:val="00B539DA"/>
    <w:pPr>
      <w:spacing w:line="290" w:lineRule="atLeast"/>
    </w:pPr>
    <w:rPr>
      <w:noProof/>
      <w:lang w:val="sv-SE"/>
    </w:rPr>
  </w:style>
  <w:style w:type="table" w:customStyle="1" w:styleId="VingeTable">
    <w:name w:val="Vinge_Table"/>
    <w:basedOn w:val="TableNormal"/>
    <w:uiPriority w:val="99"/>
    <w:rsid w:val="00E03A6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9BA064" w:themeFill="accent1"/>
      </w:tcPr>
    </w:tblStylePr>
  </w:style>
  <w:style w:type="paragraph" w:customStyle="1" w:styleId="Sublevel1">
    <w:name w:val="Sublevel 1"/>
    <w:basedOn w:val="Normal"/>
    <w:uiPriority w:val="5"/>
    <w:qFormat/>
    <w:rsid w:val="00B35955"/>
    <w:pPr>
      <w:numPr>
        <w:numId w:val="6"/>
      </w:numPr>
      <w:spacing w:before="120" w:after="120"/>
    </w:pPr>
    <w:rPr>
      <w:rFonts w:asciiTheme="minorHAnsi" w:eastAsiaTheme="minorHAnsi" w:hAnsiTheme="minorHAnsi" w:cstheme="minorBidi"/>
      <w:sz w:val="22"/>
      <w:szCs w:val="22"/>
    </w:rPr>
  </w:style>
  <w:style w:type="paragraph" w:customStyle="1" w:styleId="Sublevel2">
    <w:name w:val="Sublevel 2"/>
    <w:basedOn w:val="Normal"/>
    <w:uiPriority w:val="5"/>
    <w:qFormat/>
    <w:rsid w:val="00B35955"/>
    <w:pPr>
      <w:numPr>
        <w:ilvl w:val="1"/>
        <w:numId w:val="6"/>
      </w:numPr>
      <w:spacing w:after="120"/>
    </w:pPr>
    <w:rPr>
      <w:rFonts w:asciiTheme="minorHAnsi" w:eastAsiaTheme="minorHAnsi" w:hAnsiTheme="minorHAnsi" w:cstheme="minorBidi"/>
      <w:sz w:val="22"/>
      <w:szCs w:val="22"/>
    </w:rPr>
  </w:style>
  <w:style w:type="paragraph" w:styleId="TOC5">
    <w:name w:val="toc 5"/>
    <w:basedOn w:val="Normal"/>
    <w:next w:val="Normal"/>
    <w:uiPriority w:val="39"/>
    <w:semiHidden/>
    <w:rsid w:val="0085267D"/>
    <w:pPr>
      <w:tabs>
        <w:tab w:val="right" w:leader="dot" w:pos="8789"/>
      </w:tabs>
      <w:spacing w:before="80" w:after="80"/>
      <w:ind w:right="284"/>
    </w:pPr>
    <w:rPr>
      <w:rFonts w:asciiTheme="majorHAnsi" w:eastAsiaTheme="minorHAnsi" w:hAnsiTheme="majorHAnsi" w:cstheme="minorBidi"/>
      <w:b/>
      <w:szCs w:val="22"/>
    </w:rPr>
  </w:style>
  <w:style w:type="paragraph" w:styleId="TOC6">
    <w:name w:val="toc 6"/>
    <w:basedOn w:val="Normal"/>
    <w:next w:val="Normal"/>
    <w:uiPriority w:val="39"/>
    <w:semiHidden/>
    <w:rsid w:val="0085267D"/>
    <w:pPr>
      <w:tabs>
        <w:tab w:val="right" w:leader="dot" w:pos="8789"/>
      </w:tabs>
      <w:spacing w:after="60"/>
      <w:ind w:right="284"/>
    </w:pPr>
    <w:rPr>
      <w:rFonts w:asciiTheme="majorHAnsi" w:eastAsiaTheme="minorHAnsi" w:hAnsiTheme="majorHAnsi" w:cstheme="minorBidi"/>
      <w:szCs w:val="22"/>
    </w:rPr>
  </w:style>
  <w:style w:type="paragraph" w:styleId="TOC7">
    <w:name w:val="toc 7"/>
    <w:basedOn w:val="Normal"/>
    <w:next w:val="Normal"/>
    <w:uiPriority w:val="39"/>
    <w:semiHidden/>
    <w:rsid w:val="0085267D"/>
    <w:pPr>
      <w:tabs>
        <w:tab w:val="right" w:leader="dot" w:pos="8789"/>
      </w:tabs>
      <w:spacing w:after="60"/>
      <w:ind w:right="284"/>
    </w:pPr>
    <w:rPr>
      <w:rFonts w:asciiTheme="majorHAnsi" w:eastAsiaTheme="minorHAnsi" w:hAnsiTheme="majorHAnsi" w:cstheme="minorBidi"/>
      <w:i/>
      <w:sz w:val="18"/>
      <w:szCs w:val="22"/>
    </w:rPr>
  </w:style>
  <w:style w:type="paragraph" w:styleId="TOC8">
    <w:name w:val="toc 8"/>
    <w:basedOn w:val="Normal"/>
    <w:next w:val="Normal"/>
    <w:uiPriority w:val="39"/>
    <w:semiHidden/>
    <w:rsid w:val="0085267D"/>
    <w:pPr>
      <w:tabs>
        <w:tab w:val="right" w:leader="dot" w:pos="8789"/>
      </w:tabs>
      <w:spacing w:after="60"/>
      <w:ind w:right="284"/>
    </w:pPr>
    <w:rPr>
      <w:rFonts w:asciiTheme="majorHAnsi" w:eastAsiaTheme="minorHAnsi" w:hAnsiTheme="majorHAnsi" w:cstheme="minorBidi"/>
      <w:sz w:val="16"/>
      <w:szCs w:val="22"/>
    </w:rPr>
  </w:style>
  <w:style w:type="paragraph" w:customStyle="1" w:styleId="ListBullet1ListBullet">
    <w:name w:val="List Bullet 1  (List Bullet)"/>
    <w:basedOn w:val="Normal"/>
    <w:uiPriority w:val="7"/>
    <w:semiHidden/>
    <w:rsid w:val="00BA7C41"/>
    <w:pPr>
      <w:numPr>
        <w:numId w:val="7"/>
      </w:numPr>
      <w:spacing w:before="240"/>
    </w:pPr>
    <w:rPr>
      <w:rFonts w:asciiTheme="minorHAnsi" w:eastAsiaTheme="minorHAnsi" w:hAnsiTheme="minorHAnsi" w:cstheme="minorBidi"/>
      <w:sz w:val="22"/>
      <w:szCs w:val="22"/>
    </w:rPr>
  </w:style>
  <w:style w:type="paragraph" w:customStyle="1" w:styleId="ListBullet1-Indent">
    <w:name w:val="List Bullet 1 - Indent"/>
    <w:uiPriority w:val="8"/>
    <w:qFormat/>
    <w:rsid w:val="00BA7C41"/>
    <w:pPr>
      <w:numPr>
        <w:numId w:val="8"/>
      </w:numPr>
      <w:spacing w:before="120" w:after="120"/>
    </w:pPr>
    <w:rPr>
      <w:lang w:val="en-GB"/>
    </w:rPr>
  </w:style>
  <w:style w:type="paragraph" w:customStyle="1" w:styleId="ListBullet2-Indent">
    <w:name w:val="List Bullet 2 - Indent"/>
    <w:basedOn w:val="Normal"/>
    <w:uiPriority w:val="8"/>
    <w:qFormat/>
    <w:rsid w:val="00BA7C41"/>
    <w:pPr>
      <w:numPr>
        <w:ilvl w:val="1"/>
        <w:numId w:val="8"/>
      </w:numPr>
      <w:spacing w:after="120"/>
    </w:pPr>
    <w:rPr>
      <w:rFonts w:asciiTheme="minorHAnsi" w:eastAsiaTheme="minorHAnsi" w:hAnsiTheme="minorHAnsi" w:cstheme="minorBidi"/>
      <w:sz w:val="22"/>
      <w:szCs w:val="22"/>
    </w:rPr>
  </w:style>
  <w:style w:type="paragraph" w:customStyle="1" w:styleId="Blockquote">
    <w:name w:val="Block quote"/>
    <w:basedOn w:val="Normal"/>
    <w:uiPriority w:val="9"/>
    <w:qFormat/>
    <w:rsid w:val="00541D23"/>
    <w:pPr>
      <w:spacing w:before="240"/>
      <w:ind w:left="567"/>
    </w:pPr>
    <w:rPr>
      <w:rFonts w:asciiTheme="minorHAnsi" w:eastAsiaTheme="minorHAnsi" w:hAnsiTheme="minorHAnsi" w:cstheme="minorBidi"/>
      <w:szCs w:val="22"/>
    </w:rPr>
  </w:style>
  <w:style w:type="paragraph" w:customStyle="1" w:styleId="Blockquoteindent">
    <w:name w:val="Block quote indent"/>
    <w:basedOn w:val="Blockquote"/>
    <w:uiPriority w:val="9"/>
    <w:qFormat/>
    <w:rsid w:val="00541D23"/>
    <w:pPr>
      <w:ind w:left="1418"/>
    </w:pPr>
  </w:style>
  <w:style w:type="paragraph" w:customStyle="1" w:styleId="NormalEnglish">
    <w:name w:val="Normal English"/>
    <w:basedOn w:val="Normal"/>
    <w:qFormat/>
    <w:rsid w:val="00E8543A"/>
    <w:rPr>
      <w:rFonts w:eastAsiaTheme="minorHAnsi" w:cstheme="minorBidi"/>
      <w:i/>
      <w:sz w:val="22"/>
      <w:szCs w:val="22"/>
      <w:lang w:val="sv-SE"/>
    </w:rPr>
  </w:style>
  <w:style w:type="paragraph" w:customStyle="1" w:styleId="MinutesHeading2">
    <w:name w:val="Minutes Heading 2"/>
    <w:basedOn w:val="Heading2"/>
    <w:next w:val="Normal"/>
    <w:qFormat/>
    <w:rsid w:val="00E8543A"/>
    <w:pPr>
      <w:keepLines/>
      <w:spacing w:before="300"/>
    </w:pPr>
    <w:rPr>
      <w:rFonts w:ascii="Verdana" w:hAnsi="Verdana"/>
      <w:bCs w:val="0"/>
      <w:color w:val="auto"/>
      <w:sz w:val="20"/>
      <w:lang w:val="sv-SE"/>
    </w:rPr>
  </w:style>
  <w:style w:type="paragraph" w:customStyle="1" w:styleId="MinutesHeading2English">
    <w:name w:val="Minutes Heading 2 English"/>
    <w:basedOn w:val="Normal"/>
    <w:next w:val="Normal"/>
    <w:qFormat/>
    <w:rsid w:val="00E8543A"/>
    <w:pPr>
      <w:keepNext/>
      <w:keepLines/>
      <w:outlineLvl w:val="1"/>
    </w:pPr>
    <w:rPr>
      <w:rFonts w:ascii="Verdana" w:hAnsi="Verdana" w:eastAsiaTheme="majorEastAsia" w:cstheme="majorBidi"/>
      <w:b/>
      <w:i/>
      <w:szCs w:val="26"/>
      <w:lang w:val="sv-SE"/>
    </w:rPr>
  </w:style>
  <w:style w:type="paragraph" w:customStyle="1" w:styleId="MinutesHeading3">
    <w:name w:val="Minutes Heading 3"/>
    <w:basedOn w:val="Heading3"/>
    <w:next w:val="NormalIndent"/>
    <w:qFormat/>
    <w:rsid w:val="00811212"/>
    <w:pPr>
      <w:keepLines/>
      <w:numPr>
        <w:numId w:val="9"/>
      </w:numPr>
      <w:spacing w:before="300"/>
    </w:pPr>
    <w:rPr>
      <w:rFonts w:ascii="Verdana" w:hAnsi="Verdana"/>
      <w:b/>
      <w:i w:val="0"/>
      <w:color w:val="auto"/>
      <w:lang w:val="sv-SE"/>
    </w:rPr>
  </w:style>
  <w:style w:type="paragraph" w:customStyle="1" w:styleId="NormalEnglishIndent">
    <w:name w:val="Normal English Indent"/>
    <w:basedOn w:val="NormalEnglish"/>
    <w:qFormat/>
    <w:rsid w:val="00811212"/>
    <w:pPr>
      <w:ind w:left="851"/>
    </w:pPr>
  </w:style>
  <w:style w:type="character" w:styleId="CommentReference">
    <w:name w:val="annotation reference"/>
    <w:basedOn w:val="DefaultParagraphFont"/>
    <w:uiPriority w:val="99"/>
    <w:semiHidden/>
    <w:rsid w:val="00CE7F7A"/>
    <w:rPr>
      <w:sz w:val="16"/>
      <w:szCs w:val="16"/>
    </w:rPr>
  </w:style>
  <w:style w:type="paragraph" w:styleId="CommentText">
    <w:name w:val="annotation text"/>
    <w:basedOn w:val="Normal"/>
    <w:link w:val="CommentTextChar"/>
    <w:uiPriority w:val="99"/>
    <w:semiHidden/>
    <w:rsid w:val="00CE7F7A"/>
  </w:style>
  <w:style w:type="character" w:customStyle="1" w:styleId="CommentTextChar">
    <w:name w:val="Comment Text Char"/>
    <w:basedOn w:val="DefaultParagraphFont"/>
    <w:link w:val="CommentText"/>
    <w:uiPriority w:val="99"/>
    <w:semiHidden/>
    <w:rsid w:val="00CE7F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CE7F7A"/>
    <w:rPr>
      <w:b/>
      <w:bCs/>
    </w:rPr>
  </w:style>
  <w:style w:type="character" w:customStyle="1" w:styleId="CommentSubjectChar">
    <w:name w:val="Comment Subject Char"/>
    <w:basedOn w:val="CommentTextChar"/>
    <w:link w:val="CommentSubject"/>
    <w:uiPriority w:val="99"/>
    <w:semiHidden/>
    <w:rsid w:val="00CE7F7A"/>
    <w:rPr>
      <w:rFonts w:ascii="Times New Roman" w:eastAsia="Times New Roman" w:hAnsi="Times New Roman" w:cs="Times New Roman"/>
      <w:b/>
      <w:bCs/>
      <w:sz w:val="20"/>
      <w:szCs w:val="20"/>
      <w:lang w:val="en-GB"/>
    </w:rPr>
  </w:style>
  <w:style w:type="paragraph" w:styleId="ListParagraph">
    <w:name w:val="List Paragraph"/>
    <w:basedOn w:val="Normal"/>
    <w:uiPriority w:val="34"/>
    <w:semiHidden/>
    <w:qFormat/>
    <w:rsid w:val="000B2C1D"/>
    <w:pPr>
      <w:ind w:left="720"/>
      <w:contextualSpacing/>
    </w:pPr>
  </w:style>
  <w:style w:type="paragraph" w:styleId="NormalWeb">
    <w:name w:val="Normal (Web)"/>
    <w:basedOn w:val="Normal"/>
    <w:uiPriority w:val="99"/>
    <w:semiHidden/>
    <w:unhideWhenUsed/>
    <w:rsid w:val="00114DE3"/>
    <w:pPr>
      <w:spacing w:before="100" w:beforeAutospacing="1" w:after="100" w:afterAutospacing="1"/>
    </w:pPr>
    <w:rPr>
      <w:sz w:val="24"/>
      <w:szCs w:val="24"/>
      <w:lang w:val="sv-SE" w:eastAsia="sv-SE"/>
    </w:rPr>
  </w:style>
  <w:style w:type="paragraph" w:styleId="Revision">
    <w:name w:val="Revision"/>
    <w:hidden/>
    <w:uiPriority w:val="99"/>
    <w:semiHidden/>
    <w:rsid w:val="00CE4B97"/>
    <w:pPr>
      <w:spacing w:before="0"/>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Vinge Theme Word">
  <a:themeElements>
    <a:clrScheme name="Vinge">
      <a:dk1>
        <a:sysClr val="windowText" lastClr="000000"/>
      </a:dk1>
      <a:lt1>
        <a:sysClr val="window" lastClr="FFFFFF"/>
      </a:lt1>
      <a:dk2>
        <a:srgbClr val="67888E"/>
      </a:dk2>
      <a:lt2>
        <a:srgbClr val="EEECE1"/>
      </a:lt2>
      <a:accent1>
        <a:srgbClr val="9BA064"/>
      </a:accent1>
      <a:accent2>
        <a:srgbClr val="B3CCCE"/>
      </a:accent2>
      <a:accent3>
        <a:srgbClr val="67888E"/>
      </a:accent3>
      <a:accent4>
        <a:srgbClr val="CCBE0C"/>
      </a:accent4>
      <a:accent5>
        <a:srgbClr val="AA6E82"/>
      </a:accent5>
      <a:accent6>
        <a:srgbClr val="330000"/>
      </a:accent6>
      <a:hlink>
        <a:srgbClr val="67888E"/>
      </a:hlink>
      <a:folHlink>
        <a:srgbClr val="CCA31C"/>
      </a:folHlink>
    </a:clrScheme>
    <a:fontScheme name="Vinge Word">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Vinge green">
      <a:srgbClr val="9BA064"/>
    </a:custClr>
    <a:custClr name="Vinge colour 1">
      <a:srgbClr val="B3CCCE"/>
    </a:custClr>
    <a:custClr name="Vinge colour 2">
      <a:srgbClr val="67888E"/>
    </a:custClr>
    <a:custClr name="Vinge colour 3">
      <a:srgbClr val="CCBE0C"/>
    </a:custClr>
    <a:custClr name="Vinge colour 4">
      <a:srgbClr val="AA6E82"/>
    </a:custClr>
    <a:custClr name="Vinge colour 5">
      <a:srgbClr val="330000"/>
    </a:custClr>
    <a:custClr name="Vinge colour 6">
      <a:srgbClr val="FF9900"/>
    </a:custClr>
    <a:custClr name="Vinge colour 7">
      <a:srgbClr val="660000"/>
    </a:custClr>
    <a:custClr name="Vinge colour 8">
      <a:srgbClr val="416478"/>
    </a:custClr>
    <a:custClr name="Vinge colour 9">
      <a:srgbClr val="336633"/>
    </a:custClr>
    <a:custClr name="Vinge colour 10">
      <a:srgbClr val="CCA31C"/>
    </a:custClr>
    <a:custClr name="Vinge colour 11">
      <a:srgbClr val="CC0000"/>
    </a:custClr>
    <a:custClr name="Vinge colour 12">
      <a:srgbClr val="999900"/>
    </a:custClr>
  </a:custClr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VINGE!22761827.2</documentid>
  <senderid>VHN0267</senderid>
  <senderemail>VILMA.HENRICSSON@VINGE.SE</senderemail>
  <lastmodified>2026-04-29T17:45:00.0000000+02:00</lastmodified>
  <database>VINGE</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BC89-6360-4FC1-99CA-9B260187B40C}">
  <ds:schemaRefs>
    <ds:schemaRef ds:uri="http://schemas.openxmlformats.org/officeDocument/2006/bibliography"/>
  </ds:schemaRefs>
</ds:datastoreItem>
</file>

<file path=customXml/itemProps2.xml><?xml version="1.0" encoding="utf-8"?>
<ds:datastoreItem xmlns:ds="http://schemas.openxmlformats.org/officeDocument/2006/customXml" ds:itemID="{1946E1B5-C688-4FF1-A0AE-3C3F0A07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