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A849" w14:textId="77777777" w:rsidR="004C3736" w:rsidRDefault="004C3736" w:rsidP="00D70446">
      <w:pPr>
        <w:rPr>
          <w:rFonts w:ascii="Verdana" w:hAnsi="Verdana" w:cs="Arial"/>
          <w:i/>
          <w:iCs/>
          <w:szCs w:val="20"/>
          <w:lang w:val="en-GB"/>
        </w:rPr>
      </w:pPr>
    </w:p>
    <w:p w14:paraId="481F11F8" w14:textId="064395EB" w:rsidR="00663A6B" w:rsidRDefault="00E639A0" w:rsidP="00D70446">
      <w:pPr>
        <w:rPr>
          <w:rFonts w:ascii="Verdana" w:hAnsi="Verdana" w:cs="Arial"/>
          <w:i/>
          <w:iCs/>
          <w:szCs w:val="20"/>
        </w:rPr>
      </w:pPr>
      <w:r w:rsidRPr="008321F7">
        <w:rPr>
          <w:rFonts w:ascii="Verdana" w:hAnsi="Verdana" w:cs="Arial"/>
          <w:i/>
          <w:iCs/>
          <w:szCs w:val="20"/>
        </w:rPr>
        <w:tab/>
      </w:r>
      <w:r w:rsidR="00D054E4">
        <w:rPr>
          <w:rFonts w:ascii="Verdana" w:hAnsi="Verdana" w:cs="Arial"/>
          <w:i/>
          <w:iCs/>
          <w:szCs w:val="20"/>
        </w:rPr>
        <w:tab/>
      </w:r>
      <w:r w:rsidR="00D054E4">
        <w:rPr>
          <w:rFonts w:ascii="Verdana" w:hAnsi="Verdana" w:cs="Arial"/>
          <w:i/>
          <w:iCs/>
          <w:szCs w:val="20"/>
        </w:rPr>
        <w:tab/>
      </w:r>
      <w:r w:rsidR="00D054E4">
        <w:rPr>
          <w:rFonts w:ascii="Verdana" w:hAnsi="Verdana" w:cs="Arial"/>
          <w:i/>
          <w:iCs/>
          <w:szCs w:val="20"/>
        </w:rPr>
        <w:tab/>
      </w:r>
      <w:r w:rsidR="00D054E4">
        <w:rPr>
          <w:rFonts w:ascii="Verdana" w:hAnsi="Verdana" w:cs="Arial"/>
          <w:i/>
          <w:iCs/>
          <w:szCs w:val="20"/>
        </w:rPr>
        <w:tab/>
      </w:r>
    </w:p>
    <w:p w14:paraId="17A21AA6" w14:textId="77777777" w:rsidR="005A51D9" w:rsidRDefault="005A51D9" w:rsidP="00D70446">
      <w:pPr>
        <w:spacing w:after="0"/>
        <w:rPr>
          <w:rFonts w:ascii="Verdana" w:hAnsi="Verdana" w:cs="Arial"/>
          <w:b/>
          <w:bCs/>
          <w:sz w:val="28"/>
          <w:szCs w:val="28"/>
        </w:rPr>
      </w:pPr>
    </w:p>
    <w:p w14:paraId="16942A3B" w14:textId="2867E9A6" w:rsidR="005A51D9" w:rsidRDefault="00CD50E6" w:rsidP="00D70446">
      <w:pPr>
        <w:spacing w:after="0"/>
        <w:rPr>
          <w:rFonts w:ascii="Verdana" w:hAnsi="Verdana" w:cs="Arial"/>
          <w:b/>
          <w:bCs/>
          <w:sz w:val="28"/>
          <w:szCs w:val="28"/>
        </w:rPr>
      </w:pPr>
      <w:r w:rsidRPr="00CD50E6">
        <w:rPr>
          <w:rFonts w:ascii="Verdana" w:hAnsi="Verdana" w:cs="Arial"/>
          <w:b/>
          <w:bCs/>
          <w:sz w:val="28"/>
          <w:szCs w:val="28"/>
        </w:rPr>
        <w:t>Kallelse till årsstämma i CTEK AB (publ)</w:t>
      </w:r>
    </w:p>
    <w:p w14:paraId="1A5E18D2" w14:textId="36A69C15" w:rsidR="00CD50E6" w:rsidRPr="00CD50E6" w:rsidRDefault="00CD50E6" w:rsidP="00D70446">
      <w:pPr>
        <w:spacing w:before="240" w:after="0" w:line="276" w:lineRule="auto"/>
        <w:rPr>
          <w:rFonts w:ascii="Verdana" w:eastAsia="Times New Roman" w:hAnsi="Verdana" w:cs="Times New Roman"/>
          <w:b/>
          <w:i/>
          <w:color w:val="000000"/>
          <w:szCs w:val="20"/>
        </w:rPr>
      </w:pPr>
      <w:r w:rsidRPr="00CD50E6">
        <w:rPr>
          <w:rFonts w:ascii="Verdana" w:eastAsia="Times New Roman" w:hAnsi="Verdana" w:cs="Times New Roman"/>
          <w:b/>
          <w:bCs/>
          <w:iCs/>
          <w:color w:val="000000"/>
          <w:szCs w:val="20"/>
        </w:rPr>
        <w:t xml:space="preserve">CTEK AB (publ), org.nr 559217-4659, med säte i </w:t>
      </w:r>
      <w:r w:rsidR="00A85050">
        <w:rPr>
          <w:rFonts w:ascii="Verdana" w:eastAsia="Times New Roman" w:hAnsi="Verdana" w:cs="Times New Roman"/>
          <w:b/>
          <w:bCs/>
          <w:iCs/>
          <w:color w:val="000000"/>
          <w:szCs w:val="20"/>
        </w:rPr>
        <w:t>Falun</w:t>
      </w:r>
      <w:r w:rsidRPr="00CD50E6">
        <w:rPr>
          <w:rFonts w:ascii="Verdana" w:eastAsia="Times New Roman" w:hAnsi="Verdana" w:cs="Times New Roman"/>
          <w:b/>
          <w:bCs/>
          <w:color w:val="000000"/>
          <w:szCs w:val="20"/>
        </w:rPr>
        <w:t xml:space="preserve">, </w:t>
      </w:r>
      <w:r w:rsidRPr="00CD50E6">
        <w:rPr>
          <w:rFonts w:ascii="Verdana" w:eastAsia="Times New Roman" w:hAnsi="Verdana" w:cs="Times New Roman"/>
          <w:b/>
          <w:color w:val="000000"/>
          <w:szCs w:val="20"/>
        </w:rPr>
        <w:t xml:space="preserve">kallar till årsstämma den </w:t>
      </w:r>
      <w:r w:rsidR="002B18A1">
        <w:rPr>
          <w:rFonts w:ascii="Verdana" w:eastAsia="Times New Roman" w:hAnsi="Verdana" w:cs="Times New Roman"/>
          <w:b/>
          <w:color w:val="000000"/>
          <w:szCs w:val="20"/>
        </w:rPr>
        <w:t>8</w:t>
      </w:r>
      <w:r w:rsidR="00EF2ADF" w:rsidRPr="00CD50E6">
        <w:rPr>
          <w:rFonts w:ascii="Verdana" w:eastAsia="Times New Roman" w:hAnsi="Verdana" w:cs="Times New Roman"/>
          <w:b/>
          <w:color w:val="000000"/>
          <w:szCs w:val="20"/>
        </w:rPr>
        <w:t xml:space="preserve"> </w:t>
      </w:r>
      <w:r w:rsidRPr="00CD50E6">
        <w:rPr>
          <w:rFonts w:ascii="Verdana" w:eastAsia="Times New Roman" w:hAnsi="Verdana" w:cs="Times New Roman"/>
          <w:b/>
          <w:color w:val="000000"/>
          <w:szCs w:val="20"/>
        </w:rPr>
        <w:t xml:space="preserve">maj </w:t>
      </w:r>
      <w:r w:rsidR="00EF2ADF" w:rsidRPr="00CD50E6">
        <w:rPr>
          <w:rFonts w:ascii="Verdana" w:eastAsia="Times New Roman" w:hAnsi="Verdana" w:cs="Times New Roman"/>
          <w:b/>
          <w:color w:val="000000"/>
          <w:szCs w:val="20"/>
        </w:rPr>
        <w:t>202</w:t>
      </w:r>
      <w:r w:rsidR="002B18A1">
        <w:rPr>
          <w:rFonts w:ascii="Verdana" w:eastAsia="Times New Roman" w:hAnsi="Verdana" w:cs="Times New Roman"/>
          <w:b/>
          <w:color w:val="000000"/>
          <w:szCs w:val="20"/>
        </w:rPr>
        <w:t>6</w:t>
      </w:r>
      <w:r w:rsidR="00EF2ADF" w:rsidRPr="00CD50E6">
        <w:rPr>
          <w:rFonts w:ascii="Verdana" w:eastAsia="Times New Roman" w:hAnsi="Verdana" w:cs="Times New Roman"/>
          <w:b/>
          <w:color w:val="000000"/>
          <w:szCs w:val="20"/>
        </w:rPr>
        <w:t xml:space="preserve"> </w:t>
      </w:r>
      <w:r w:rsidRPr="00D96EC8">
        <w:rPr>
          <w:rFonts w:ascii="Verdana" w:eastAsia="Times New Roman" w:hAnsi="Verdana" w:cs="Times New Roman"/>
          <w:b/>
          <w:color w:val="000000"/>
          <w:szCs w:val="20"/>
        </w:rPr>
        <w:t>kl.</w:t>
      </w:r>
      <w:r w:rsidR="00D81E6D">
        <w:rPr>
          <w:rFonts w:ascii="Verdana" w:eastAsia="Times New Roman" w:hAnsi="Verdana" w:cs="Times New Roman"/>
          <w:b/>
          <w:color w:val="000000"/>
          <w:szCs w:val="20"/>
        </w:rPr>
        <w:t xml:space="preserve"> 1</w:t>
      </w:r>
      <w:r w:rsidR="005A3A3A">
        <w:rPr>
          <w:rFonts w:ascii="Verdana" w:eastAsia="Times New Roman" w:hAnsi="Verdana" w:cs="Times New Roman"/>
          <w:b/>
          <w:color w:val="000000"/>
          <w:szCs w:val="20"/>
        </w:rPr>
        <w:t>0</w:t>
      </w:r>
      <w:r w:rsidR="00D81E6D">
        <w:rPr>
          <w:rFonts w:ascii="Verdana" w:eastAsia="Times New Roman" w:hAnsi="Verdana" w:cs="Times New Roman"/>
          <w:b/>
          <w:color w:val="000000"/>
          <w:szCs w:val="20"/>
        </w:rPr>
        <w:t>:00</w:t>
      </w:r>
      <w:r w:rsidRPr="00D96EC8">
        <w:rPr>
          <w:rFonts w:ascii="Verdana" w:eastAsia="Times New Roman" w:hAnsi="Verdana" w:cs="Times New Roman"/>
          <w:b/>
          <w:color w:val="000000"/>
          <w:szCs w:val="20"/>
        </w:rPr>
        <w:t xml:space="preserve"> </w:t>
      </w:r>
      <w:r w:rsidR="006824AD">
        <w:rPr>
          <w:rFonts w:ascii="Verdana" w:eastAsia="Times New Roman" w:hAnsi="Verdana" w:cs="Times New Roman"/>
          <w:b/>
          <w:color w:val="000000"/>
          <w:szCs w:val="20"/>
        </w:rPr>
        <w:t>i</w:t>
      </w:r>
      <w:r w:rsidR="00D81E6D">
        <w:rPr>
          <w:rFonts w:ascii="Verdana" w:eastAsia="Times New Roman" w:hAnsi="Verdana" w:cs="Times New Roman"/>
          <w:b/>
          <w:color w:val="000000"/>
          <w:szCs w:val="20"/>
        </w:rPr>
        <w:t xml:space="preserve"> </w:t>
      </w:r>
      <w:proofErr w:type="spellStart"/>
      <w:r w:rsidR="00D81E6D">
        <w:rPr>
          <w:rFonts w:ascii="Verdana" w:eastAsia="Times New Roman" w:hAnsi="Verdana" w:cs="Times New Roman"/>
          <w:b/>
          <w:color w:val="000000"/>
          <w:szCs w:val="20"/>
        </w:rPr>
        <w:t>CTEK:s</w:t>
      </w:r>
      <w:proofErr w:type="spellEnd"/>
      <w:r w:rsidR="00D81E6D">
        <w:rPr>
          <w:rFonts w:ascii="Verdana" w:eastAsia="Times New Roman" w:hAnsi="Verdana" w:cs="Times New Roman"/>
          <w:b/>
          <w:color w:val="000000"/>
          <w:szCs w:val="20"/>
        </w:rPr>
        <w:t xml:space="preserve"> lokaler på Odlingsgatan 9, 174 53 Sundbyberg. I</w:t>
      </w:r>
      <w:r w:rsidRPr="00CD50E6">
        <w:rPr>
          <w:rFonts w:ascii="Verdana" w:eastAsia="Times New Roman" w:hAnsi="Verdana" w:cs="Times New Roman"/>
          <w:b/>
          <w:color w:val="000000"/>
          <w:szCs w:val="20"/>
        </w:rPr>
        <w:t>n</w:t>
      </w:r>
      <w:bookmarkStart w:id="0" w:name="_Hlk95381612"/>
      <w:r w:rsidRPr="00CD50E6">
        <w:rPr>
          <w:rFonts w:ascii="Verdana" w:eastAsia="Times New Roman" w:hAnsi="Verdana" w:cs="Times New Roman"/>
          <w:b/>
          <w:color w:val="000000"/>
          <w:szCs w:val="20"/>
        </w:rPr>
        <w:t>registrering</w:t>
      </w:r>
      <w:bookmarkEnd w:id="0"/>
      <w:r w:rsidRPr="00CD50E6">
        <w:rPr>
          <w:rFonts w:ascii="Verdana" w:eastAsia="Times New Roman" w:hAnsi="Verdana" w:cs="Times New Roman"/>
          <w:b/>
          <w:color w:val="000000"/>
          <w:szCs w:val="20"/>
        </w:rPr>
        <w:t xml:space="preserve"> till årsstämman börjar </w:t>
      </w:r>
      <w:r w:rsidRPr="00D96EC8">
        <w:rPr>
          <w:rFonts w:ascii="Verdana" w:eastAsia="Times New Roman" w:hAnsi="Verdana" w:cs="Times New Roman"/>
          <w:b/>
          <w:color w:val="000000"/>
          <w:szCs w:val="20"/>
        </w:rPr>
        <w:t>kl.</w:t>
      </w:r>
      <w:r w:rsidR="00D81E6D">
        <w:rPr>
          <w:rFonts w:ascii="Verdana" w:eastAsia="Times New Roman" w:hAnsi="Verdana" w:cs="Times New Roman"/>
          <w:b/>
          <w:color w:val="000000"/>
          <w:szCs w:val="20"/>
        </w:rPr>
        <w:t xml:space="preserve"> </w:t>
      </w:r>
      <w:r w:rsidR="005A3A3A">
        <w:rPr>
          <w:rFonts w:ascii="Verdana" w:eastAsia="Times New Roman" w:hAnsi="Verdana" w:cs="Times New Roman"/>
          <w:b/>
          <w:color w:val="000000"/>
          <w:szCs w:val="20"/>
        </w:rPr>
        <w:t>09</w:t>
      </w:r>
      <w:r w:rsidR="00D81E6D">
        <w:rPr>
          <w:rFonts w:ascii="Verdana" w:eastAsia="Times New Roman" w:hAnsi="Verdana" w:cs="Times New Roman"/>
          <w:b/>
          <w:color w:val="000000"/>
          <w:szCs w:val="20"/>
        </w:rPr>
        <w:t>:30</w:t>
      </w:r>
      <w:r w:rsidRPr="00D96EC8">
        <w:rPr>
          <w:rFonts w:ascii="Verdana" w:eastAsia="Times New Roman" w:hAnsi="Verdana" w:cs="Times New Roman"/>
          <w:b/>
          <w:color w:val="000000"/>
          <w:szCs w:val="20"/>
        </w:rPr>
        <w:t>.</w:t>
      </w:r>
    </w:p>
    <w:p w14:paraId="757C1864" w14:textId="34C0ACAA" w:rsidR="0065500F" w:rsidRPr="0065500F" w:rsidRDefault="0065500F" w:rsidP="00D70446">
      <w:pPr>
        <w:spacing w:before="240" w:line="276" w:lineRule="auto"/>
        <w:rPr>
          <w:rFonts w:ascii="Verdana" w:eastAsia="Times New Roman" w:hAnsi="Verdana" w:cs="Times New Roman"/>
          <w:b/>
          <w:color w:val="000000"/>
          <w:szCs w:val="20"/>
        </w:rPr>
      </w:pPr>
      <w:r w:rsidRPr="0065500F">
        <w:rPr>
          <w:rFonts w:ascii="Verdana" w:eastAsia="Times New Roman" w:hAnsi="Verdana" w:cs="Times New Roman"/>
          <w:b/>
          <w:color w:val="000000"/>
          <w:szCs w:val="20"/>
        </w:rPr>
        <w:t>Rätt att delta i årsstämman och anmälan</w:t>
      </w:r>
    </w:p>
    <w:p w14:paraId="5D37ECB2" w14:textId="77777777" w:rsidR="0065500F" w:rsidRPr="0065500F" w:rsidRDefault="0065500F" w:rsidP="00D70446">
      <w:pPr>
        <w:spacing w:line="276" w:lineRule="auto"/>
        <w:rPr>
          <w:rFonts w:ascii="Verdana" w:eastAsia="Times New Roman" w:hAnsi="Verdana" w:cs="Times New Roman"/>
          <w:color w:val="000000"/>
          <w:szCs w:val="20"/>
          <w:u w:val="single"/>
        </w:rPr>
      </w:pPr>
      <w:r w:rsidRPr="0065500F">
        <w:rPr>
          <w:rFonts w:ascii="Verdana" w:eastAsia="Times New Roman" w:hAnsi="Verdana" w:cs="Times New Roman"/>
          <w:color w:val="000000"/>
          <w:szCs w:val="20"/>
          <w:u w:val="single"/>
        </w:rPr>
        <w:t>Deltagande i stämmolokalen</w:t>
      </w:r>
    </w:p>
    <w:p w14:paraId="45805276" w14:textId="01D1EA98" w:rsidR="0065500F" w:rsidRPr="0065500F" w:rsidRDefault="0065500F" w:rsidP="00D70446">
      <w:pPr>
        <w:spacing w:after="0" w:line="276" w:lineRule="auto"/>
        <w:rPr>
          <w:rFonts w:ascii="Verdana" w:eastAsia="Times New Roman" w:hAnsi="Verdana" w:cs="Times New Roman"/>
          <w:color w:val="000000"/>
          <w:szCs w:val="20"/>
        </w:rPr>
      </w:pPr>
      <w:r w:rsidRPr="0065500F">
        <w:rPr>
          <w:rFonts w:ascii="Verdana" w:eastAsia="Times New Roman" w:hAnsi="Verdana" w:cs="Times New Roman"/>
          <w:color w:val="000000"/>
          <w:szCs w:val="20"/>
        </w:rPr>
        <w:t xml:space="preserve">Den som vill närvara i stämmolokalen personligen eller genom ombud ska (i) vara upptagen som aktieägare i den av Euroclear Sweden AB framställda aktieboken avseende förhållandena </w:t>
      </w:r>
      <w:bookmarkStart w:id="1" w:name="_Hlk83633240"/>
      <w:r w:rsidRPr="0065500F">
        <w:rPr>
          <w:rFonts w:ascii="Verdana" w:eastAsia="Times New Roman" w:hAnsi="Verdana" w:cs="Times New Roman"/>
          <w:color w:val="000000"/>
          <w:szCs w:val="20"/>
        </w:rPr>
        <w:t xml:space="preserve">den </w:t>
      </w:r>
      <w:bookmarkEnd w:id="1"/>
      <w:r w:rsidR="002B18A1">
        <w:rPr>
          <w:rFonts w:ascii="Verdana" w:eastAsia="Times New Roman" w:hAnsi="Verdana" w:cs="Times New Roman"/>
          <w:color w:val="000000"/>
          <w:szCs w:val="20"/>
        </w:rPr>
        <w:t>29</w:t>
      </w:r>
      <w:r w:rsidR="00EF2ADF">
        <w:rPr>
          <w:rFonts w:ascii="Verdana" w:eastAsia="Times New Roman" w:hAnsi="Verdana" w:cs="Times New Roman"/>
          <w:color w:val="000000"/>
          <w:szCs w:val="20"/>
        </w:rPr>
        <w:t xml:space="preserve"> </w:t>
      </w:r>
      <w:r w:rsidR="000B1B8E">
        <w:rPr>
          <w:rFonts w:ascii="Verdana" w:eastAsia="Times New Roman" w:hAnsi="Verdana" w:cs="Times New Roman"/>
          <w:color w:val="000000"/>
          <w:szCs w:val="20"/>
        </w:rPr>
        <w:t xml:space="preserve">april </w:t>
      </w:r>
      <w:r w:rsidR="00EF2ADF">
        <w:rPr>
          <w:rFonts w:ascii="Verdana" w:eastAsia="Times New Roman" w:hAnsi="Verdana" w:cs="Times New Roman"/>
          <w:color w:val="000000"/>
          <w:szCs w:val="20"/>
        </w:rPr>
        <w:t>202</w:t>
      </w:r>
      <w:r w:rsidR="002B18A1">
        <w:rPr>
          <w:rFonts w:ascii="Verdana" w:eastAsia="Times New Roman" w:hAnsi="Verdana" w:cs="Times New Roman"/>
          <w:color w:val="000000"/>
          <w:szCs w:val="20"/>
        </w:rPr>
        <w:t>6</w:t>
      </w:r>
      <w:r w:rsidRPr="0065500F">
        <w:rPr>
          <w:rFonts w:ascii="Verdana" w:eastAsia="Times New Roman" w:hAnsi="Verdana" w:cs="Times New Roman"/>
          <w:color w:val="000000"/>
          <w:szCs w:val="20"/>
        </w:rPr>
        <w:t xml:space="preserve">, och (ii) senast den </w:t>
      </w:r>
      <w:r w:rsidR="002B18A1">
        <w:rPr>
          <w:rFonts w:ascii="Verdana" w:eastAsia="Times New Roman" w:hAnsi="Verdana" w:cs="Times New Roman"/>
          <w:color w:val="000000"/>
          <w:szCs w:val="20"/>
        </w:rPr>
        <w:t>4</w:t>
      </w:r>
      <w:r w:rsidR="00EF2ADF">
        <w:rPr>
          <w:rFonts w:ascii="Verdana" w:eastAsia="Times New Roman" w:hAnsi="Verdana" w:cs="Times New Roman"/>
          <w:color w:val="000000"/>
          <w:szCs w:val="20"/>
        </w:rPr>
        <w:t xml:space="preserve"> </w:t>
      </w:r>
      <w:r w:rsidR="00F129C3">
        <w:rPr>
          <w:rFonts w:ascii="Verdana" w:eastAsia="Times New Roman" w:hAnsi="Verdana" w:cs="Times New Roman"/>
          <w:color w:val="000000"/>
          <w:szCs w:val="20"/>
        </w:rPr>
        <w:t xml:space="preserve">maj </w:t>
      </w:r>
      <w:r w:rsidR="00EF2ADF">
        <w:rPr>
          <w:rFonts w:ascii="Verdana" w:eastAsia="Times New Roman" w:hAnsi="Verdana" w:cs="Times New Roman"/>
          <w:color w:val="000000"/>
          <w:szCs w:val="20"/>
        </w:rPr>
        <w:t>202</w:t>
      </w:r>
      <w:r w:rsidR="002B18A1">
        <w:rPr>
          <w:rFonts w:ascii="Verdana" w:eastAsia="Times New Roman" w:hAnsi="Verdana" w:cs="Times New Roman"/>
          <w:color w:val="000000"/>
          <w:szCs w:val="20"/>
        </w:rPr>
        <w:t>6</w:t>
      </w:r>
      <w:r w:rsidR="00EF2ADF" w:rsidRPr="0065500F">
        <w:rPr>
          <w:rFonts w:ascii="Verdana" w:eastAsia="Times New Roman" w:hAnsi="Verdana" w:cs="Times New Roman"/>
          <w:color w:val="000000"/>
          <w:szCs w:val="20"/>
        </w:rPr>
        <w:t xml:space="preserve"> </w:t>
      </w:r>
      <w:r w:rsidRPr="0065500F">
        <w:rPr>
          <w:rFonts w:ascii="Verdana" w:eastAsia="Times New Roman" w:hAnsi="Verdana" w:cs="Times New Roman"/>
          <w:color w:val="000000"/>
          <w:szCs w:val="20"/>
        </w:rPr>
        <w:t xml:space="preserve">anmäla sig per post till </w:t>
      </w:r>
      <w:r w:rsidR="00693DED" w:rsidRPr="00693DED">
        <w:rPr>
          <w:rFonts w:ascii="Verdana" w:eastAsia="Times New Roman" w:hAnsi="Verdana" w:cs="Times New Roman"/>
          <w:color w:val="000000"/>
          <w:szCs w:val="20"/>
        </w:rPr>
        <w:t>Strandvägen 15, 791 42 Falun</w:t>
      </w:r>
      <w:r w:rsidR="008D60DB">
        <w:rPr>
          <w:rFonts w:ascii="Verdana" w:eastAsia="Times New Roman" w:hAnsi="Verdana" w:cs="Times New Roman"/>
          <w:color w:val="000000"/>
          <w:szCs w:val="20"/>
        </w:rPr>
        <w:t xml:space="preserve"> eller</w:t>
      </w:r>
      <w:r w:rsidRPr="0065500F">
        <w:rPr>
          <w:rFonts w:ascii="Verdana" w:eastAsia="Times New Roman" w:hAnsi="Verdana" w:cs="Times New Roman"/>
          <w:color w:val="000000"/>
          <w:szCs w:val="20"/>
        </w:rPr>
        <w:t xml:space="preserve"> via e-post till bolagsstamma@ctek.com. Vid anmälan ska aktieägaren uppge namn, person- eller organisationsnummer, adress, telefonnummer och antalet eventuella biträden (högst två) samt i förekommande fall uppgift om ombud.</w:t>
      </w:r>
    </w:p>
    <w:p w14:paraId="66E864FD" w14:textId="77777777" w:rsidR="0065500F" w:rsidRPr="0065500F" w:rsidRDefault="0065500F" w:rsidP="00D70446">
      <w:pPr>
        <w:spacing w:after="0" w:line="276" w:lineRule="auto"/>
        <w:rPr>
          <w:rFonts w:ascii="Verdana" w:eastAsia="Times New Roman" w:hAnsi="Verdana" w:cs="Times New Roman"/>
          <w:color w:val="000000"/>
          <w:szCs w:val="20"/>
        </w:rPr>
      </w:pPr>
    </w:p>
    <w:p w14:paraId="7C771BDE" w14:textId="37523A81" w:rsidR="0065500F" w:rsidRDefault="0065500F" w:rsidP="00D70446">
      <w:pPr>
        <w:spacing w:after="0" w:line="276" w:lineRule="auto"/>
        <w:rPr>
          <w:rFonts w:ascii="Verdana" w:eastAsia="Times New Roman" w:hAnsi="Verdana" w:cs="Times New Roman"/>
          <w:color w:val="000000"/>
          <w:szCs w:val="20"/>
        </w:rPr>
      </w:pPr>
      <w:r w:rsidRPr="0065500F">
        <w:rPr>
          <w:rFonts w:ascii="Verdana" w:eastAsia="Times New Roman" w:hAnsi="Verdana" w:cs="Times New Roman"/>
          <w:color w:val="000000"/>
          <w:szCs w:val="20"/>
        </w:rPr>
        <w:t xml:space="preserve">Om en aktieägare företräds genom ombud ska en skriftlig och daterad fullmakt utfärdas för ombudet. Fullmaktsformulär finns tillgängligt på bolagets hemsida, www.ctekgroup.com. Om fullmakten utfärdats av juridisk person ska registreringsbevis eller motsvarande behörighetshandling bifogas. För att underlätta registreringen vid stämman bör fullmakt samt registreringsbevis och andra behörighetshandlingar vara bolaget tillhanda till ovanstående adress senast den </w:t>
      </w:r>
      <w:r w:rsidR="002B18A1">
        <w:rPr>
          <w:rFonts w:ascii="Verdana" w:eastAsia="Times New Roman" w:hAnsi="Verdana" w:cs="Times New Roman"/>
          <w:color w:val="000000"/>
          <w:szCs w:val="20"/>
        </w:rPr>
        <w:t>7</w:t>
      </w:r>
      <w:r w:rsidR="00EF2ADF">
        <w:rPr>
          <w:rFonts w:ascii="Verdana" w:eastAsia="Times New Roman" w:hAnsi="Verdana" w:cs="Times New Roman"/>
          <w:color w:val="000000"/>
          <w:szCs w:val="20"/>
        </w:rPr>
        <w:t xml:space="preserve"> </w:t>
      </w:r>
      <w:r w:rsidR="00E263BA">
        <w:rPr>
          <w:rFonts w:ascii="Verdana" w:eastAsia="Times New Roman" w:hAnsi="Verdana" w:cs="Times New Roman"/>
          <w:color w:val="000000"/>
          <w:szCs w:val="20"/>
        </w:rPr>
        <w:t>maj</w:t>
      </w:r>
      <w:r w:rsidRPr="0065500F">
        <w:rPr>
          <w:rFonts w:ascii="Verdana" w:eastAsia="Times New Roman" w:hAnsi="Verdana" w:cs="Times New Roman"/>
          <w:color w:val="000000"/>
          <w:szCs w:val="20"/>
        </w:rPr>
        <w:t xml:space="preserve"> </w:t>
      </w:r>
      <w:r w:rsidR="00EF2ADF" w:rsidRPr="0065500F">
        <w:rPr>
          <w:rFonts w:ascii="Verdana" w:eastAsia="Times New Roman" w:hAnsi="Verdana" w:cs="Times New Roman"/>
          <w:color w:val="000000"/>
          <w:szCs w:val="20"/>
        </w:rPr>
        <w:t>202</w:t>
      </w:r>
      <w:r w:rsidR="002B18A1">
        <w:rPr>
          <w:rFonts w:ascii="Verdana" w:eastAsia="Times New Roman" w:hAnsi="Verdana" w:cs="Times New Roman"/>
          <w:color w:val="000000"/>
          <w:szCs w:val="20"/>
        </w:rPr>
        <w:t>6</w:t>
      </w:r>
      <w:r w:rsidRPr="0065500F">
        <w:rPr>
          <w:rFonts w:ascii="Verdana" w:eastAsia="Times New Roman" w:hAnsi="Verdana" w:cs="Times New Roman"/>
          <w:color w:val="000000"/>
          <w:szCs w:val="20"/>
        </w:rPr>
        <w:t>.</w:t>
      </w:r>
    </w:p>
    <w:p w14:paraId="1C6DEFF3" w14:textId="77777777" w:rsidR="0065500F" w:rsidRPr="0065500F" w:rsidRDefault="0065500F" w:rsidP="00D70446">
      <w:pPr>
        <w:spacing w:after="0" w:line="276" w:lineRule="auto"/>
        <w:rPr>
          <w:rFonts w:ascii="Verdana" w:eastAsia="Times New Roman" w:hAnsi="Verdana" w:cs="Times New Roman"/>
          <w:color w:val="000000"/>
          <w:szCs w:val="20"/>
        </w:rPr>
      </w:pPr>
    </w:p>
    <w:p w14:paraId="00750B50" w14:textId="77777777" w:rsidR="0065500F" w:rsidRPr="0065500F" w:rsidRDefault="0065500F" w:rsidP="00D70446">
      <w:pPr>
        <w:spacing w:line="276" w:lineRule="auto"/>
        <w:rPr>
          <w:rFonts w:ascii="Verdana" w:eastAsia="Times New Roman" w:hAnsi="Verdana" w:cs="Times New Roman"/>
          <w:color w:val="000000"/>
          <w:szCs w:val="20"/>
          <w:u w:val="single"/>
        </w:rPr>
      </w:pPr>
      <w:r w:rsidRPr="0065500F">
        <w:rPr>
          <w:rFonts w:ascii="Verdana" w:eastAsia="Times New Roman" w:hAnsi="Verdana" w:cs="Times New Roman"/>
          <w:color w:val="000000"/>
          <w:szCs w:val="20"/>
          <w:u w:val="single"/>
        </w:rPr>
        <w:t>Deltagande genom förhandsröstning</w:t>
      </w:r>
    </w:p>
    <w:p w14:paraId="253FB2B0" w14:textId="0A80A0BE" w:rsidR="0065500F" w:rsidRPr="0065500F" w:rsidRDefault="0065500F" w:rsidP="00D70446">
      <w:pPr>
        <w:spacing w:after="0" w:line="276" w:lineRule="auto"/>
        <w:rPr>
          <w:rFonts w:ascii="Verdana" w:eastAsia="Times New Roman" w:hAnsi="Verdana" w:cs="Times New Roman"/>
          <w:color w:val="000000"/>
          <w:szCs w:val="20"/>
        </w:rPr>
      </w:pPr>
      <w:r w:rsidRPr="0065500F">
        <w:rPr>
          <w:rFonts w:ascii="Verdana" w:eastAsia="Times New Roman" w:hAnsi="Verdana" w:cs="Times New Roman"/>
          <w:color w:val="000000"/>
          <w:szCs w:val="20"/>
        </w:rPr>
        <w:t xml:space="preserve">Den som vill delta i årsstämman genom förhandsröstning ska (i) vara upptagen som aktieägare i den av Euroclear Sweden AB framställda aktieboken avseende förhållandena den </w:t>
      </w:r>
      <w:r w:rsidR="002B18A1">
        <w:rPr>
          <w:rFonts w:ascii="Verdana" w:eastAsia="Times New Roman" w:hAnsi="Verdana" w:cs="Times New Roman"/>
          <w:color w:val="000000"/>
          <w:szCs w:val="20"/>
        </w:rPr>
        <w:t>29</w:t>
      </w:r>
      <w:r w:rsidR="00EF2ADF">
        <w:rPr>
          <w:rFonts w:ascii="Verdana" w:eastAsia="Times New Roman" w:hAnsi="Verdana" w:cs="Times New Roman"/>
          <w:color w:val="000000"/>
          <w:szCs w:val="20"/>
        </w:rPr>
        <w:t xml:space="preserve"> april 202</w:t>
      </w:r>
      <w:r w:rsidR="002B18A1">
        <w:rPr>
          <w:rFonts w:ascii="Verdana" w:eastAsia="Times New Roman" w:hAnsi="Verdana" w:cs="Times New Roman"/>
          <w:color w:val="000000"/>
          <w:szCs w:val="20"/>
        </w:rPr>
        <w:t>6</w:t>
      </w:r>
      <w:r w:rsidRPr="0065500F">
        <w:rPr>
          <w:rFonts w:ascii="Verdana" w:eastAsia="Times New Roman" w:hAnsi="Verdana" w:cs="Times New Roman"/>
          <w:color w:val="000000"/>
          <w:szCs w:val="20"/>
        </w:rPr>
        <w:t xml:space="preserve">, och (ii) senast den </w:t>
      </w:r>
      <w:r w:rsidR="002B18A1">
        <w:rPr>
          <w:rFonts w:ascii="Verdana" w:eastAsia="Times New Roman" w:hAnsi="Verdana" w:cs="Times New Roman"/>
          <w:color w:val="000000"/>
          <w:szCs w:val="20"/>
        </w:rPr>
        <w:t>4</w:t>
      </w:r>
      <w:r w:rsidR="00EF2ADF">
        <w:rPr>
          <w:rFonts w:ascii="Verdana" w:eastAsia="Times New Roman" w:hAnsi="Verdana" w:cs="Times New Roman"/>
          <w:color w:val="000000"/>
          <w:szCs w:val="20"/>
        </w:rPr>
        <w:t xml:space="preserve"> </w:t>
      </w:r>
      <w:r w:rsidR="00F129C3">
        <w:rPr>
          <w:rFonts w:ascii="Verdana" w:eastAsia="Times New Roman" w:hAnsi="Verdana" w:cs="Times New Roman"/>
          <w:color w:val="000000"/>
          <w:szCs w:val="20"/>
        </w:rPr>
        <w:t xml:space="preserve">maj </w:t>
      </w:r>
      <w:r w:rsidR="00EF2ADF">
        <w:rPr>
          <w:rFonts w:ascii="Verdana" w:eastAsia="Times New Roman" w:hAnsi="Verdana" w:cs="Times New Roman"/>
          <w:color w:val="000000"/>
          <w:szCs w:val="20"/>
        </w:rPr>
        <w:t>202</w:t>
      </w:r>
      <w:r w:rsidR="002B18A1">
        <w:rPr>
          <w:rFonts w:ascii="Verdana" w:eastAsia="Times New Roman" w:hAnsi="Verdana" w:cs="Times New Roman"/>
          <w:color w:val="000000"/>
          <w:szCs w:val="20"/>
        </w:rPr>
        <w:t>6</w:t>
      </w:r>
      <w:r w:rsidR="00EF2ADF" w:rsidRPr="0065500F">
        <w:rPr>
          <w:rFonts w:ascii="Verdana" w:eastAsia="Times New Roman" w:hAnsi="Verdana" w:cs="Times New Roman"/>
          <w:color w:val="000000"/>
          <w:szCs w:val="20"/>
        </w:rPr>
        <w:t xml:space="preserve"> </w:t>
      </w:r>
      <w:r w:rsidRPr="0065500F">
        <w:rPr>
          <w:rFonts w:ascii="Verdana" w:eastAsia="Times New Roman" w:hAnsi="Verdana" w:cs="Times New Roman"/>
          <w:color w:val="000000"/>
          <w:szCs w:val="20"/>
        </w:rPr>
        <w:t xml:space="preserve">anmäla sig genom att avge sin förhandsröst enligt anvisningar nedan så att förhandsrösten är CTEK tillhanda senast den dagen. </w:t>
      </w:r>
    </w:p>
    <w:p w14:paraId="17B6CD60" w14:textId="77777777" w:rsidR="0065500F" w:rsidRPr="0065500F" w:rsidRDefault="0065500F" w:rsidP="00D70446">
      <w:pPr>
        <w:spacing w:after="0" w:line="276" w:lineRule="auto"/>
        <w:rPr>
          <w:rFonts w:ascii="Verdana" w:eastAsia="Times New Roman" w:hAnsi="Verdana" w:cs="Times New Roman"/>
          <w:color w:val="000000"/>
          <w:szCs w:val="20"/>
        </w:rPr>
      </w:pPr>
    </w:p>
    <w:p w14:paraId="5AF1AD22" w14:textId="7F68F255" w:rsidR="0065500F" w:rsidRPr="0065500F" w:rsidRDefault="0065500F" w:rsidP="00D70446">
      <w:pPr>
        <w:spacing w:after="0" w:line="276" w:lineRule="auto"/>
        <w:rPr>
          <w:rFonts w:ascii="Verdana" w:eastAsia="Times New Roman" w:hAnsi="Verdana" w:cs="Times New Roman"/>
          <w:color w:val="000000"/>
          <w:szCs w:val="20"/>
        </w:rPr>
      </w:pPr>
      <w:r w:rsidRPr="0065500F">
        <w:rPr>
          <w:rFonts w:ascii="Verdana" w:eastAsia="Times New Roman" w:hAnsi="Verdana" w:cs="Times New Roman"/>
          <w:color w:val="000000"/>
          <w:szCs w:val="20"/>
        </w:rPr>
        <w:t xml:space="preserve">Den som vill närvara i stämmolokalen personligen eller genom ombud, måste anmäla detta enligt vad som anges under </w:t>
      </w:r>
      <w:r w:rsidRPr="007B365E">
        <w:rPr>
          <w:rFonts w:ascii="Verdana" w:eastAsia="Times New Roman" w:hAnsi="Verdana" w:cs="Times New Roman"/>
          <w:i/>
          <w:iCs/>
          <w:color w:val="000000"/>
          <w:szCs w:val="20"/>
        </w:rPr>
        <w:t>Deltagande i stämmolokalen</w:t>
      </w:r>
      <w:r w:rsidRPr="0065500F">
        <w:rPr>
          <w:rFonts w:ascii="Verdana" w:eastAsia="Times New Roman" w:hAnsi="Verdana" w:cs="Times New Roman"/>
          <w:color w:val="000000"/>
          <w:szCs w:val="20"/>
        </w:rPr>
        <w:t xml:space="preserve"> ovan. Det betyder att en anmälan genom endast förhandsröstning inte räcker för den som vill närvara i stämmolokalen.</w:t>
      </w:r>
    </w:p>
    <w:p w14:paraId="048BDDF7" w14:textId="77777777" w:rsidR="0065500F" w:rsidRPr="0065500F" w:rsidRDefault="0065500F" w:rsidP="00D70446">
      <w:pPr>
        <w:spacing w:after="0" w:line="276" w:lineRule="auto"/>
        <w:rPr>
          <w:rFonts w:ascii="Verdana" w:eastAsia="Times New Roman" w:hAnsi="Verdana" w:cs="Times New Roman"/>
          <w:color w:val="000000"/>
          <w:szCs w:val="20"/>
        </w:rPr>
      </w:pPr>
    </w:p>
    <w:p w14:paraId="04CEF80B" w14:textId="2A2522E6" w:rsidR="0065500F" w:rsidRPr="0065500F" w:rsidRDefault="0065500F" w:rsidP="00D70446">
      <w:pPr>
        <w:spacing w:after="0" w:line="276" w:lineRule="auto"/>
        <w:rPr>
          <w:rFonts w:ascii="Verdana" w:eastAsia="Times New Roman" w:hAnsi="Verdana" w:cs="Times New Roman"/>
          <w:color w:val="000000"/>
          <w:szCs w:val="20"/>
        </w:rPr>
      </w:pPr>
      <w:r w:rsidRPr="0065500F">
        <w:rPr>
          <w:rFonts w:ascii="Verdana" w:eastAsia="Times New Roman" w:hAnsi="Verdana" w:cs="Times New Roman"/>
          <w:color w:val="000000"/>
          <w:szCs w:val="20"/>
        </w:rPr>
        <w:t>För förhandsröstningen ska ett särskilt formulär användas. Förhandsröstningsformuläret finns tillgängligt på bolagets hemsida</w:t>
      </w:r>
      <w:r w:rsidR="008D60DB">
        <w:rPr>
          <w:rFonts w:ascii="Verdana" w:eastAsia="Times New Roman" w:hAnsi="Verdana" w:cs="Times New Roman"/>
          <w:color w:val="000000"/>
          <w:szCs w:val="20"/>
        </w:rPr>
        <w:t>,</w:t>
      </w:r>
      <w:r w:rsidRPr="0065500F">
        <w:rPr>
          <w:rFonts w:ascii="Verdana" w:eastAsia="Times New Roman" w:hAnsi="Verdana" w:cs="Times New Roman"/>
          <w:color w:val="000000"/>
          <w:szCs w:val="20"/>
        </w:rPr>
        <w:t xml:space="preserve"> www.ctekgroup.com. Ifyllt och undertecknat förhandsröstningsformulär kan skickas med post till </w:t>
      </w:r>
      <w:r w:rsidR="00693DED" w:rsidRPr="00693DED">
        <w:rPr>
          <w:rFonts w:ascii="Verdana" w:eastAsia="Times New Roman" w:hAnsi="Verdana" w:cs="Times New Roman"/>
          <w:color w:val="000000"/>
          <w:szCs w:val="20"/>
        </w:rPr>
        <w:t>Strandvägen 15, 791 42 Falun</w:t>
      </w:r>
      <w:r w:rsidRPr="0065500F">
        <w:rPr>
          <w:rFonts w:ascii="Verdana" w:eastAsia="Times New Roman" w:hAnsi="Verdana" w:cs="Times New Roman"/>
          <w:color w:val="000000"/>
          <w:szCs w:val="20"/>
        </w:rPr>
        <w:t xml:space="preserve"> eller med e-post till bolagsstamma@ctek.com. Ifyllt formulär ska vara CTEK tillhanda senast den </w:t>
      </w:r>
      <w:r w:rsidR="002B18A1">
        <w:rPr>
          <w:rFonts w:ascii="Verdana" w:eastAsia="Times New Roman" w:hAnsi="Verdana" w:cs="Times New Roman"/>
          <w:color w:val="000000"/>
          <w:szCs w:val="20"/>
        </w:rPr>
        <w:t>4</w:t>
      </w:r>
      <w:r w:rsidR="00EF2ADF">
        <w:rPr>
          <w:rFonts w:ascii="Verdana" w:eastAsia="Times New Roman" w:hAnsi="Verdana" w:cs="Times New Roman"/>
          <w:color w:val="000000"/>
          <w:szCs w:val="20"/>
        </w:rPr>
        <w:t xml:space="preserve"> </w:t>
      </w:r>
      <w:r w:rsidR="00F129C3">
        <w:rPr>
          <w:rFonts w:ascii="Verdana" w:eastAsia="Times New Roman" w:hAnsi="Verdana" w:cs="Times New Roman"/>
          <w:color w:val="000000"/>
          <w:szCs w:val="20"/>
        </w:rPr>
        <w:t xml:space="preserve">maj </w:t>
      </w:r>
      <w:r w:rsidR="00EF2ADF">
        <w:rPr>
          <w:rFonts w:ascii="Verdana" w:eastAsia="Times New Roman" w:hAnsi="Verdana" w:cs="Times New Roman"/>
          <w:color w:val="000000"/>
          <w:szCs w:val="20"/>
        </w:rPr>
        <w:t>202</w:t>
      </w:r>
      <w:r w:rsidR="002B18A1">
        <w:rPr>
          <w:rFonts w:ascii="Verdana" w:eastAsia="Times New Roman" w:hAnsi="Verdana" w:cs="Times New Roman"/>
          <w:color w:val="000000"/>
          <w:szCs w:val="20"/>
        </w:rPr>
        <w:t>6</w:t>
      </w:r>
      <w:r w:rsidRPr="0065500F">
        <w:rPr>
          <w:rFonts w:ascii="Verdana" w:eastAsia="Times New Roman" w:hAnsi="Verdana" w:cs="Times New Roman"/>
          <w:color w:val="000000"/>
          <w:szCs w:val="20"/>
        </w:rPr>
        <w:t>. Aktieägaren får inte förse förhandsrösten med särskilda instruktioner eller villkor. Om så sker är förhandsrösten i sin helhet ogiltig. Ytterligare anvisningar och villkor framgår av förhandsröstningsformuläret.</w:t>
      </w:r>
    </w:p>
    <w:p w14:paraId="130E7106" w14:textId="77777777" w:rsidR="0065500F" w:rsidRPr="0065500F" w:rsidRDefault="0065500F" w:rsidP="00D70446">
      <w:pPr>
        <w:spacing w:after="0" w:line="276" w:lineRule="auto"/>
        <w:rPr>
          <w:rFonts w:ascii="Verdana" w:eastAsia="Times New Roman" w:hAnsi="Verdana" w:cs="Times New Roman"/>
          <w:color w:val="000000"/>
          <w:szCs w:val="20"/>
        </w:rPr>
      </w:pPr>
    </w:p>
    <w:p w14:paraId="2C12C168" w14:textId="1485041F" w:rsidR="0065500F" w:rsidRPr="0065500F" w:rsidRDefault="0065500F" w:rsidP="00D70446">
      <w:pPr>
        <w:spacing w:after="0" w:line="276" w:lineRule="auto"/>
        <w:rPr>
          <w:rFonts w:ascii="Verdana" w:eastAsia="Times New Roman" w:hAnsi="Verdana" w:cs="Times New Roman"/>
          <w:color w:val="000000"/>
          <w:szCs w:val="20"/>
        </w:rPr>
      </w:pPr>
      <w:r w:rsidRPr="0065500F">
        <w:rPr>
          <w:rFonts w:ascii="Verdana" w:eastAsia="Times New Roman" w:hAnsi="Verdana" w:cs="Times New Roman"/>
          <w:color w:val="000000"/>
          <w:szCs w:val="20"/>
        </w:rPr>
        <w:t>Om en aktieägare förhandsröstar genom ombud ska en skriftlig och daterad fullmakt bifogas förhandsröstningsformuläret. Fullmaktsformulär finns tillgängligt på bolagets hemsida</w:t>
      </w:r>
      <w:r w:rsidR="008D60DB">
        <w:rPr>
          <w:rFonts w:ascii="Verdana" w:eastAsia="Times New Roman" w:hAnsi="Verdana" w:cs="Times New Roman"/>
          <w:color w:val="000000"/>
          <w:szCs w:val="20"/>
        </w:rPr>
        <w:t>,</w:t>
      </w:r>
      <w:r w:rsidRPr="0065500F">
        <w:rPr>
          <w:rFonts w:ascii="Verdana" w:eastAsia="Times New Roman" w:hAnsi="Verdana" w:cs="Times New Roman"/>
          <w:color w:val="000000"/>
          <w:szCs w:val="20"/>
        </w:rPr>
        <w:t xml:space="preserve"> www.ctekgroup.com. Om aktieägaren är en juridisk person ska registreringsbevis eller motsvarande behörighetshandling bifogas formuläret. Om aktieägare förhandsröstat, och därefter deltar i årsstämman personligen eller genom ombud, är förhandsrösten fortsatt giltig i den mån aktieägaren inte deltar i en omröstning under stämman eller annars återkallar avgiven förhandsröst. Om aktieägaren under stämmans gång väljer att delta i en omröstning kommer avgiven röst att ersätta tidigare inskickad förhandsröst på den punkten.</w:t>
      </w:r>
    </w:p>
    <w:p w14:paraId="66927E88" w14:textId="77777777" w:rsidR="0065500F" w:rsidRPr="0065500F" w:rsidRDefault="0065500F" w:rsidP="00D70446">
      <w:pPr>
        <w:spacing w:before="240" w:after="0" w:line="276" w:lineRule="auto"/>
        <w:rPr>
          <w:rFonts w:ascii="Verdana" w:eastAsia="Times New Roman" w:hAnsi="Verdana" w:cs="Times New Roman"/>
          <w:b/>
          <w:color w:val="000000"/>
          <w:szCs w:val="20"/>
        </w:rPr>
      </w:pPr>
      <w:r w:rsidRPr="0065500F">
        <w:rPr>
          <w:rFonts w:ascii="Verdana" w:eastAsia="Times New Roman" w:hAnsi="Verdana" w:cs="Times New Roman"/>
          <w:b/>
          <w:color w:val="000000"/>
          <w:szCs w:val="20"/>
        </w:rPr>
        <w:t>Förvaltarregistrerade innehav</w:t>
      </w:r>
    </w:p>
    <w:p w14:paraId="39BD04B0" w14:textId="71F2305E" w:rsidR="00CD50E6" w:rsidRPr="00CD50E6" w:rsidRDefault="0065500F" w:rsidP="00D70446">
      <w:pPr>
        <w:spacing w:after="0" w:line="276" w:lineRule="auto"/>
        <w:rPr>
          <w:rFonts w:ascii="Verdana" w:eastAsia="Times New Roman" w:hAnsi="Verdana" w:cs="Times New Roman"/>
          <w:color w:val="000000"/>
          <w:szCs w:val="20"/>
        </w:rPr>
      </w:pPr>
      <w:r w:rsidRPr="0065500F">
        <w:rPr>
          <w:rFonts w:ascii="Verdana" w:eastAsia="Times New Roman" w:hAnsi="Verdana" w:cs="Times New Roman"/>
          <w:color w:val="000000"/>
          <w:szCs w:val="20"/>
        </w:rPr>
        <w:t xml:space="preserve">För att ha rätt att delta i stämman måste en aktieägare som låtit förvaltarregistrera sina aktier, förutom att anmäla sig till stämman, låta registrera aktierna i eget namn så att aktieägaren blir upptagen i framställningen av aktieboken per den </w:t>
      </w:r>
      <w:r w:rsidR="002B18A1">
        <w:rPr>
          <w:rFonts w:ascii="Verdana" w:eastAsia="Times New Roman" w:hAnsi="Verdana" w:cs="Times New Roman"/>
          <w:color w:val="000000"/>
          <w:szCs w:val="20"/>
        </w:rPr>
        <w:t>29</w:t>
      </w:r>
      <w:r w:rsidR="000B1B8E">
        <w:rPr>
          <w:rFonts w:ascii="Verdana" w:eastAsia="Times New Roman" w:hAnsi="Verdana" w:cs="Times New Roman"/>
          <w:color w:val="000000"/>
          <w:szCs w:val="20"/>
        </w:rPr>
        <w:t xml:space="preserve"> april 202</w:t>
      </w:r>
      <w:r w:rsidR="002B18A1">
        <w:rPr>
          <w:rFonts w:ascii="Verdana" w:eastAsia="Times New Roman" w:hAnsi="Verdana" w:cs="Times New Roman"/>
          <w:color w:val="000000"/>
          <w:szCs w:val="20"/>
        </w:rPr>
        <w:t>6</w:t>
      </w:r>
      <w:r w:rsidRPr="0065500F">
        <w:rPr>
          <w:rFonts w:ascii="Verdana" w:eastAsia="Times New Roman" w:hAnsi="Verdana" w:cs="Times New Roman"/>
          <w:color w:val="000000"/>
          <w:szCs w:val="20"/>
        </w:rPr>
        <w:t xml:space="preserve">. Sådan registrering kan vara tillfällig (s.k. rösträttsregistrering) och begärs hos förvaltaren enligt förvaltarens rutiner i sådan tid i förväg som förvaltaren bestämmer. Rösträttsregistrering som har gjorts av förvaltaren senast den </w:t>
      </w:r>
      <w:r w:rsidR="002B18A1">
        <w:rPr>
          <w:rFonts w:ascii="Verdana" w:eastAsia="Times New Roman" w:hAnsi="Verdana" w:cs="Times New Roman"/>
          <w:color w:val="000000"/>
          <w:szCs w:val="20"/>
        </w:rPr>
        <w:t>4</w:t>
      </w:r>
      <w:r w:rsidR="000B1B8E">
        <w:rPr>
          <w:rFonts w:ascii="Verdana" w:eastAsia="Times New Roman" w:hAnsi="Verdana" w:cs="Times New Roman"/>
          <w:color w:val="000000"/>
          <w:szCs w:val="20"/>
        </w:rPr>
        <w:t xml:space="preserve"> </w:t>
      </w:r>
      <w:r w:rsidR="00F129C3">
        <w:rPr>
          <w:rFonts w:ascii="Verdana" w:eastAsia="Times New Roman" w:hAnsi="Verdana" w:cs="Times New Roman"/>
          <w:color w:val="000000"/>
          <w:szCs w:val="20"/>
        </w:rPr>
        <w:t xml:space="preserve">maj </w:t>
      </w:r>
      <w:r w:rsidR="000B1B8E">
        <w:rPr>
          <w:rFonts w:ascii="Verdana" w:eastAsia="Times New Roman" w:hAnsi="Verdana" w:cs="Times New Roman"/>
          <w:color w:val="000000"/>
          <w:szCs w:val="20"/>
        </w:rPr>
        <w:t>202</w:t>
      </w:r>
      <w:r w:rsidR="002B18A1">
        <w:rPr>
          <w:rFonts w:ascii="Verdana" w:eastAsia="Times New Roman" w:hAnsi="Verdana" w:cs="Times New Roman"/>
          <w:color w:val="000000"/>
          <w:szCs w:val="20"/>
        </w:rPr>
        <w:t>6</w:t>
      </w:r>
      <w:r w:rsidR="000B1B8E" w:rsidRPr="0065500F">
        <w:rPr>
          <w:rFonts w:ascii="Verdana" w:eastAsia="Times New Roman" w:hAnsi="Verdana" w:cs="Times New Roman"/>
          <w:color w:val="000000"/>
          <w:szCs w:val="20"/>
        </w:rPr>
        <w:t xml:space="preserve"> </w:t>
      </w:r>
      <w:r w:rsidRPr="0065500F">
        <w:rPr>
          <w:rFonts w:ascii="Verdana" w:eastAsia="Times New Roman" w:hAnsi="Verdana" w:cs="Times New Roman"/>
          <w:color w:val="000000"/>
          <w:szCs w:val="20"/>
        </w:rPr>
        <w:t>kommer att beaktas vid framställningen av aktieboken.</w:t>
      </w:r>
    </w:p>
    <w:p w14:paraId="05BE6F2C" w14:textId="77777777" w:rsidR="00185A8B" w:rsidRPr="00185A8B" w:rsidRDefault="00185A8B" w:rsidP="00D70446">
      <w:pPr>
        <w:spacing w:before="240" w:after="0" w:line="276" w:lineRule="auto"/>
        <w:rPr>
          <w:rFonts w:ascii="Verdana" w:eastAsia="Times New Roman" w:hAnsi="Verdana" w:cs="Times New Roman"/>
          <w:b/>
          <w:color w:val="000000"/>
          <w:szCs w:val="20"/>
        </w:rPr>
      </w:pPr>
      <w:r w:rsidRPr="00185A8B">
        <w:rPr>
          <w:rFonts w:ascii="Verdana" w:eastAsia="Times New Roman" w:hAnsi="Verdana" w:cs="Times New Roman"/>
          <w:b/>
          <w:color w:val="000000"/>
          <w:szCs w:val="20"/>
        </w:rPr>
        <w:t>Förslag till dagordning</w:t>
      </w:r>
    </w:p>
    <w:p w14:paraId="42451A8A" w14:textId="6807216F" w:rsidR="00CD50E6" w:rsidRPr="00CD50E6" w:rsidRDefault="00CD50E6" w:rsidP="00D70446">
      <w:pPr>
        <w:pStyle w:val="Sublevel2"/>
        <w:spacing w:line="276" w:lineRule="auto"/>
        <w:rPr>
          <w:rFonts w:ascii="Verdana" w:hAnsi="Verdana"/>
          <w:sz w:val="20"/>
          <w:szCs w:val="20"/>
        </w:rPr>
      </w:pPr>
      <w:bookmarkStart w:id="2" w:name="_Hlk85703447"/>
      <w:r w:rsidRPr="00CD50E6">
        <w:rPr>
          <w:rFonts w:ascii="Verdana" w:hAnsi="Verdana"/>
          <w:sz w:val="20"/>
          <w:szCs w:val="20"/>
          <w:lang w:eastAsia="zh-CN"/>
        </w:rPr>
        <w:t>Stämmans öppnande</w:t>
      </w:r>
      <w:r w:rsidR="0070040A">
        <w:rPr>
          <w:rFonts w:ascii="Verdana" w:hAnsi="Verdana"/>
          <w:sz w:val="20"/>
          <w:szCs w:val="20"/>
          <w:lang w:eastAsia="zh-CN"/>
        </w:rPr>
        <w:t>,</w:t>
      </w:r>
    </w:p>
    <w:p w14:paraId="7017F313" w14:textId="749A7D35" w:rsidR="00CD50E6" w:rsidRPr="00CD50E6" w:rsidRDefault="00CD50E6" w:rsidP="00D70446">
      <w:pPr>
        <w:pStyle w:val="Sublevel2"/>
        <w:spacing w:line="276" w:lineRule="auto"/>
        <w:rPr>
          <w:rFonts w:ascii="Verdana" w:hAnsi="Verdana"/>
          <w:sz w:val="20"/>
          <w:szCs w:val="20"/>
        </w:rPr>
      </w:pPr>
      <w:r w:rsidRPr="00CD50E6">
        <w:rPr>
          <w:rFonts w:ascii="Verdana" w:hAnsi="Verdana"/>
          <w:sz w:val="20"/>
          <w:szCs w:val="20"/>
          <w:lang w:eastAsia="zh-CN"/>
        </w:rPr>
        <w:t>Val av ordförande vid bolagsstämman</w:t>
      </w:r>
      <w:r w:rsidR="0070040A">
        <w:rPr>
          <w:rFonts w:ascii="Verdana" w:hAnsi="Verdana"/>
          <w:sz w:val="20"/>
          <w:szCs w:val="20"/>
          <w:lang w:eastAsia="zh-CN"/>
        </w:rPr>
        <w:t>,</w:t>
      </w:r>
    </w:p>
    <w:p w14:paraId="61D52306" w14:textId="65C24AF2" w:rsidR="00CD50E6" w:rsidRPr="00CD50E6" w:rsidRDefault="00CD50E6" w:rsidP="00D70446">
      <w:pPr>
        <w:pStyle w:val="Sublevel2"/>
        <w:spacing w:line="276" w:lineRule="auto"/>
        <w:rPr>
          <w:rFonts w:ascii="Verdana" w:hAnsi="Verdana"/>
          <w:sz w:val="20"/>
          <w:szCs w:val="20"/>
        </w:rPr>
      </w:pPr>
      <w:r w:rsidRPr="00CD50E6">
        <w:rPr>
          <w:rFonts w:ascii="Verdana" w:hAnsi="Verdana"/>
          <w:sz w:val="20"/>
          <w:szCs w:val="20"/>
        </w:rPr>
        <w:t>Upprättande och godkännande av röstlängd</w:t>
      </w:r>
      <w:r w:rsidR="0070040A">
        <w:rPr>
          <w:rFonts w:ascii="Verdana" w:hAnsi="Verdana"/>
          <w:sz w:val="20"/>
          <w:szCs w:val="20"/>
        </w:rPr>
        <w:t>,</w:t>
      </w:r>
    </w:p>
    <w:p w14:paraId="48AD9896" w14:textId="69C206F2" w:rsidR="00CD50E6" w:rsidRPr="00CD50E6" w:rsidRDefault="00CD50E6" w:rsidP="00D70446">
      <w:pPr>
        <w:pStyle w:val="Sublevel2"/>
        <w:spacing w:line="276" w:lineRule="auto"/>
        <w:rPr>
          <w:rFonts w:ascii="Verdana" w:hAnsi="Verdana"/>
          <w:sz w:val="20"/>
          <w:szCs w:val="20"/>
        </w:rPr>
      </w:pPr>
      <w:r w:rsidRPr="00CD50E6">
        <w:rPr>
          <w:rFonts w:ascii="Verdana" w:hAnsi="Verdana"/>
          <w:sz w:val="20"/>
          <w:szCs w:val="20"/>
        </w:rPr>
        <w:t>Godkännande av dagordning</w:t>
      </w:r>
      <w:r w:rsidR="0070040A">
        <w:rPr>
          <w:rFonts w:ascii="Verdana" w:hAnsi="Verdana"/>
          <w:sz w:val="20"/>
          <w:szCs w:val="20"/>
        </w:rPr>
        <w:t>,</w:t>
      </w:r>
    </w:p>
    <w:p w14:paraId="46C3928D" w14:textId="5391545E" w:rsidR="00CD50E6" w:rsidRPr="00CD50E6" w:rsidRDefault="00CD50E6" w:rsidP="00D70446">
      <w:pPr>
        <w:pStyle w:val="Sublevel2"/>
        <w:spacing w:line="276" w:lineRule="auto"/>
        <w:rPr>
          <w:rFonts w:ascii="Verdana" w:hAnsi="Verdana"/>
          <w:sz w:val="20"/>
          <w:szCs w:val="20"/>
        </w:rPr>
      </w:pPr>
      <w:r w:rsidRPr="00CD50E6">
        <w:rPr>
          <w:rFonts w:ascii="Verdana" w:hAnsi="Verdana"/>
          <w:sz w:val="20"/>
          <w:szCs w:val="20"/>
        </w:rPr>
        <w:t>Val av en eller två justeringspersoner att justera protokollet</w:t>
      </w:r>
      <w:r w:rsidR="0070040A">
        <w:rPr>
          <w:rFonts w:ascii="Verdana" w:hAnsi="Verdana"/>
          <w:sz w:val="20"/>
          <w:szCs w:val="20"/>
        </w:rPr>
        <w:t>,</w:t>
      </w:r>
    </w:p>
    <w:p w14:paraId="57D9FFD1" w14:textId="095E8DEB" w:rsidR="00CD50E6" w:rsidRPr="00CD50E6" w:rsidRDefault="00CD50E6" w:rsidP="00D70446">
      <w:pPr>
        <w:pStyle w:val="Sublevel2"/>
        <w:spacing w:line="276" w:lineRule="auto"/>
        <w:rPr>
          <w:rFonts w:ascii="Verdana" w:hAnsi="Verdana"/>
          <w:sz w:val="20"/>
          <w:szCs w:val="20"/>
        </w:rPr>
      </w:pPr>
      <w:r w:rsidRPr="00CD50E6">
        <w:rPr>
          <w:rFonts w:ascii="Verdana" w:hAnsi="Verdana"/>
          <w:sz w:val="20"/>
          <w:szCs w:val="20"/>
        </w:rPr>
        <w:t>Prövning av om bolagsstämman blivit behörigen sammankallad</w:t>
      </w:r>
      <w:bookmarkStart w:id="3" w:name="_DV_M91"/>
      <w:bookmarkEnd w:id="3"/>
      <w:r w:rsidR="0070040A">
        <w:rPr>
          <w:rFonts w:ascii="Verdana" w:hAnsi="Verdana"/>
          <w:sz w:val="20"/>
          <w:szCs w:val="20"/>
        </w:rPr>
        <w:t>,</w:t>
      </w:r>
    </w:p>
    <w:p w14:paraId="6137D189" w14:textId="0B7715D7" w:rsidR="00CD50E6" w:rsidRPr="00CD50E6" w:rsidRDefault="00CD50E6" w:rsidP="00D70446">
      <w:pPr>
        <w:pStyle w:val="Sublevel2"/>
        <w:spacing w:line="276" w:lineRule="auto"/>
        <w:rPr>
          <w:rFonts w:ascii="Verdana" w:hAnsi="Verdana"/>
          <w:color w:val="FF0000"/>
          <w:sz w:val="20"/>
          <w:szCs w:val="20"/>
        </w:rPr>
      </w:pPr>
      <w:r w:rsidRPr="00CD50E6">
        <w:rPr>
          <w:rFonts w:ascii="Verdana" w:hAnsi="Verdana"/>
          <w:sz w:val="20"/>
          <w:szCs w:val="20"/>
        </w:rPr>
        <w:t>Anförande av verkställande direktör</w:t>
      </w:r>
      <w:r w:rsidR="0070040A">
        <w:rPr>
          <w:rFonts w:ascii="Verdana" w:hAnsi="Verdana"/>
          <w:sz w:val="20"/>
          <w:szCs w:val="20"/>
        </w:rPr>
        <w:t>,</w:t>
      </w:r>
    </w:p>
    <w:p w14:paraId="356E6217" w14:textId="728D85AF" w:rsidR="00CD50E6" w:rsidRPr="00CD50E6" w:rsidRDefault="00CD50E6" w:rsidP="00D70446">
      <w:pPr>
        <w:pStyle w:val="Sublevel2"/>
        <w:spacing w:line="276" w:lineRule="auto"/>
        <w:rPr>
          <w:rFonts w:ascii="Verdana" w:hAnsi="Verdana"/>
          <w:sz w:val="20"/>
          <w:szCs w:val="20"/>
        </w:rPr>
      </w:pPr>
      <w:bookmarkStart w:id="4" w:name="_Hlk85537003"/>
      <w:r w:rsidRPr="00CD50E6">
        <w:rPr>
          <w:rFonts w:ascii="Verdana" w:hAnsi="Verdana"/>
          <w:sz w:val="20"/>
          <w:szCs w:val="20"/>
        </w:rPr>
        <w:t>Framläggande av årsredovisning och revisionsberättelse samt koncernredovisning och koncernrevisionsberättelse</w:t>
      </w:r>
      <w:bookmarkStart w:id="5" w:name="_DV_M92"/>
      <w:bookmarkEnd w:id="5"/>
      <w:r w:rsidRPr="00CD50E6">
        <w:rPr>
          <w:rFonts w:ascii="Verdana" w:hAnsi="Verdana"/>
          <w:sz w:val="20"/>
          <w:szCs w:val="20"/>
        </w:rPr>
        <w:t xml:space="preserve">, samt revisorsyttrande om huruvida de riktlinjer för ersättning till ledande befattningshavare som gällt sedan </w:t>
      </w:r>
      <w:r w:rsidR="00E8675C">
        <w:rPr>
          <w:rFonts w:ascii="Verdana" w:hAnsi="Verdana"/>
          <w:sz w:val="20"/>
          <w:szCs w:val="20"/>
        </w:rPr>
        <w:t>föregående årsstämma</w:t>
      </w:r>
      <w:r w:rsidRPr="00CD50E6">
        <w:rPr>
          <w:rFonts w:ascii="Verdana" w:hAnsi="Verdana"/>
          <w:sz w:val="20"/>
          <w:szCs w:val="20"/>
        </w:rPr>
        <w:t xml:space="preserve"> har följts</w:t>
      </w:r>
      <w:r w:rsidR="0070040A">
        <w:rPr>
          <w:rFonts w:ascii="Verdana" w:hAnsi="Verdana"/>
          <w:sz w:val="20"/>
          <w:szCs w:val="20"/>
        </w:rPr>
        <w:t>,</w:t>
      </w:r>
    </w:p>
    <w:bookmarkEnd w:id="2"/>
    <w:p w14:paraId="66B5E6B8" w14:textId="3A4E8DB3" w:rsidR="00CD50E6" w:rsidRPr="00CD50E6" w:rsidRDefault="00CD50E6" w:rsidP="00D70446">
      <w:pPr>
        <w:pStyle w:val="Sublevel2"/>
        <w:spacing w:line="276" w:lineRule="auto"/>
        <w:rPr>
          <w:rFonts w:ascii="Verdana" w:hAnsi="Verdana"/>
          <w:sz w:val="20"/>
          <w:szCs w:val="20"/>
        </w:rPr>
      </w:pPr>
      <w:r w:rsidRPr="00CD50E6">
        <w:rPr>
          <w:rFonts w:ascii="Verdana" w:hAnsi="Verdana"/>
          <w:sz w:val="20"/>
          <w:szCs w:val="20"/>
        </w:rPr>
        <w:t>Beslut om fastställande av resultaträkning och balansräkning samt koncernresultaträkning och koncernbalansräkning</w:t>
      </w:r>
      <w:bookmarkStart w:id="6" w:name="_DV_M93"/>
      <w:bookmarkEnd w:id="6"/>
      <w:r w:rsidR="0070040A">
        <w:rPr>
          <w:rFonts w:ascii="Verdana" w:hAnsi="Verdana"/>
          <w:sz w:val="20"/>
          <w:szCs w:val="20"/>
        </w:rPr>
        <w:t>,</w:t>
      </w:r>
    </w:p>
    <w:bookmarkEnd w:id="4"/>
    <w:p w14:paraId="6B60FCEE" w14:textId="69537553" w:rsidR="00CD50E6" w:rsidRPr="00CD50E6" w:rsidRDefault="00CD50E6" w:rsidP="00D70446">
      <w:pPr>
        <w:pStyle w:val="Sublevel2"/>
        <w:spacing w:line="276" w:lineRule="auto"/>
        <w:rPr>
          <w:rFonts w:ascii="Verdana" w:hAnsi="Verdana"/>
          <w:sz w:val="20"/>
          <w:szCs w:val="20"/>
        </w:rPr>
      </w:pPr>
      <w:r w:rsidRPr="00CD50E6">
        <w:rPr>
          <w:rFonts w:ascii="Verdana" w:hAnsi="Verdana"/>
          <w:sz w:val="20"/>
          <w:szCs w:val="20"/>
        </w:rPr>
        <w:t>Beslut om dispositioner beträffande bolagets vinst eller förlust enligt den fastställda balansräkningen</w:t>
      </w:r>
      <w:r w:rsidR="0070040A">
        <w:rPr>
          <w:rFonts w:ascii="Verdana" w:hAnsi="Verdana"/>
          <w:sz w:val="20"/>
          <w:szCs w:val="20"/>
        </w:rPr>
        <w:t>,</w:t>
      </w:r>
    </w:p>
    <w:p w14:paraId="02D4195F" w14:textId="41C8DBB3" w:rsidR="00CD50E6" w:rsidRPr="00CD50E6" w:rsidRDefault="00CD50E6" w:rsidP="00D70446">
      <w:pPr>
        <w:pStyle w:val="Sublevel2"/>
        <w:spacing w:line="276" w:lineRule="auto"/>
        <w:rPr>
          <w:rFonts w:ascii="Verdana" w:hAnsi="Verdana"/>
          <w:sz w:val="20"/>
          <w:szCs w:val="20"/>
        </w:rPr>
      </w:pPr>
      <w:r w:rsidRPr="00CD50E6">
        <w:rPr>
          <w:rFonts w:ascii="Verdana" w:hAnsi="Verdana"/>
          <w:sz w:val="20"/>
          <w:szCs w:val="20"/>
        </w:rPr>
        <w:t>Beslut om ansvarsfrihet åt styrelseledamöter och verkställande direktör</w:t>
      </w:r>
      <w:r w:rsidR="0070040A">
        <w:rPr>
          <w:rFonts w:ascii="Verdana" w:hAnsi="Verdana"/>
          <w:sz w:val="20"/>
          <w:szCs w:val="20"/>
        </w:rPr>
        <w:t>,</w:t>
      </w:r>
    </w:p>
    <w:p w14:paraId="1DDDFC00" w14:textId="77777777" w:rsidR="00CD50E6" w:rsidRPr="00CD50E6" w:rsidRDefault="00CD50E6" w:rsidP="00D70446">
      <w:pPr>
        <w:pStyle w:val="Sublevel2"/>
        <w:spacing w:line="276" w:lineRule="auto"/>
        <w:rPr>
          <w:rFonts w:ascii="Verdana" w:hAnsi="Verdana"/>
          <w:sz w:val="20"/>
          <w:szCs w:val="20"/>
        </w:rPr>
      </w:pPr>
      <w:bookmarkStart w:id="7" w:name="_Hlk83713280"/>
      <w:r w:rsidRPr="00CD50E6">
        <w:rPr>
          <w:rFonts w:ascii="Verdana" w:hAnsi="Verdana"/>
          <w:sz w:val="20"/>
          <w:szCs w:val="20"/>
        </w:rPr>
        <w:t>Beslut om</w:t>
      </w:r>
    </w:p>
    <w:p w14:paraId="68193F1A" w14:textId="395DBB9C" w:rsidR="00CD50E6" w:rsidRPr="00CD50E6" w:rsidRDefault="00CD50E6" w:rsidP="00D70446">
      <w:pPr>
        <w:pStyle w:val="Sublevel3"/>
        <w:spacing w:line="276" w:lineRule="auto"/>
        <w:rPr>
          <w:rFonts w:ascii="Verdana" w:hAnsi="Verdana"/>
          <w:sz w:val="20"/>
          <w:szCs w:val="20"/>
        </w:rPr>
      </w:pPr>
      <w:r w:rsidRPr="00CD50E6">
        <w:rPr>
          <w:rFonts w:ascii="Verdana" w:hAnsi="Verdana"/>
          <w:sz w:val="20"/>
          <w:szCs w:val="20"/>
        </w:rPr>
        <w:t>antalet styrelseledamöter och styrelsesuppleanter</w:t>
      </w:r>
      <w:r w:rsidR="0070040A">
        <w:rPr>
          <w:rFonts w:ascii="Verdana" w:hAnsi="Verdana"/>
          <w:sz w:val="20"/>
          <w:szCs w:val="20"/>
        </w:rPr>
        <w:t>, och</w:t>
      </w:r>
    </w:p>
    <w:p w14:paraId="2B96B4A5" w14:textId="541B76D0" w:rsidR="00CD50E6" w:rsidRPr="00CD50E6" w:rsidRDefault="00CD50E6" w:rsidP="00D70446">
      <w:pPr>
        <w:pStyle w:val="Sublevel3"/>
        <w:spacing w:line="276" w:lineRule="auto"/>
        <w:rPr>
          <w:rFonts w:ascii="Verdana" w:hAnsi="Verdana"/>
          <w:sz w:val="20"/>
          <w:szCs w:val="20"/>
        </w:rPr>
      </w:pPr>
      <w:r w:rsidRPr="00CD50E6">
        <w:rPr>
          <w:rFonts w:ascii="Verdana" w:hAnsi="Verdana"/>
          <w:sz w:val="20"/>
          <w:szCs w:val="20"/>
        </w:rPr>
        <w:t>antalet revisorer och revisorssuppleanter</w:t>
      </w:r>
      <w:bookmarkEnd w:id="7"/>
    </w:p>
    <w:p w14:paraId="4F9CDC82" w14:textId="77777777" w:rsidR="00CD50E6" w:rsidRPr="00CD50E6" w:rsidRDefault="00CD50E6" w:rsidP="00D70446">
      <w:pPr>
        <w:pStyle w:val="Sublevel2"/>
        <w:spacing w:line="276" w:lineRule="auto"/>
        <w:rPr>
          <w:rFonts w:ascii="Verdana" w:hAnsi="Verdana"/>
          <w:sz w:val="20"/>
          <w:szCs w:val="20"/>
        </w:rPr>
      </w:pPr>
      <w:r w:rsidRPr="00CD50E6">
        <w:rPr>
          <w:rFonts w:ascii="Verdana" w:hAnsi="Verdana"/>
          <w:sz w:val="20"/>
          <w:szCs w:val="20"/>
        </w:rPr>
        <w:t>Beslut om</w:t>
      </w:r>
    </w:p>
    <w:p w14:paraId="4FC43467" w14:textId="422D20D8" w:rsidR="00CD50E6" w:rsidRPr="00CD50E6" w:rsidRDefault="00CD50E6" w:rsidP="00D70446">
      <w:pPr>
        <w:pStyle w:val="Sublevel3"/>
        <w:spacing w:line="276" w:lineRule="auto"/>
        <w:rPr>
          <w:rFonts w:ascii="Verdana" w:hAnsi="Verdana"/>
          <w:sz w:val="20"/>
          <w:szCs w:val="20"/>
        </w:rPr>
      </w:pPr>
      <w:r w:rsidRPr="00CD50E6">
        <w:rPr>
          <w:rFonts w:ascii="Verdana" w:hAnsi="Verdana"/>
          <w:sz w:val="20"/>
          <w:szCs w:val="20"/>
        </w:rPr>
        <w:t>arvoden till styrelsen</w:t>
      </w:r>
      <w:r w:rsidR="0070040A">
        <w:rPr>
          <w:rFonts w:ascii="Verdana" w:hAnsi="Verdana"/>
          <w:sz w:val="20"/>
          <w:szCs w:val="20"/>
        </w:rPr>
        <w:t>, och</w:t>
      </w:r>
    </w:p>
    <w:p w14:paraId="351B30B4" w14:textId="77777777" w:rsidR="00CD50E6" w:rsidRPr="00CD50E6" w:rsidRDefault="00CD50E6" w:rsidP="00D70446">
      <w:pPr>
        <w:pStyle w:val="Sublevel3"/>
        <w:spacing w:line="276" w:lineRule="auto"/>
        <w:rPr>
          <w:rFonts w:ascii="Verdana" w:hAnsi="Verdana"/>
          <w:sz w:val="20"/>
          <w:szCs w:val="20"/>
        </w:rPr>
      </w:pPr>
      <w:r w:rsidRPr="00CD50E6">
        <w:rPr>
          <w:rFonts w:ascii="Verdana" w:hAnsi="Verdana"/>
          <w:sz w:val="20"/>
          <w:szCs w:val="20"/>
        </w:rPr>
        <w:t>arvoden till revisorerna</w:t>
      </w:r>
    </w:p>
    <w:p w14:paraId="6F2848B2" w14:textId="410AB24A" w:rsidR="00CD50E6" w:rsidRPr="00CD50E6" w:rsidRDefault="00CD50E6" w:rsidP="00D70446">
      <w:pPr>
        <w:pStyle w:val="Sublevel2"/>
        <w:spacing w:line="276" w:lineRule="auto"/>
        <w:rPr>
          <w:rFonts w:ascii="Verdana" w:hAnsi="Verdana"/>
          <w:sz w:val="20"/>
          <w:szCs w:val="20"/>
        </w:rPr>
      </w:pPr>
      <w:r w:rsidRPr="00CD50E6">
        <w:rPr>
          <w:rFonts w:ascii="Verdana" w:hAnsi="Verdana"/>
          <w:sz w:val="20"/>
          <w:szCs w:val="20"/>
        </w:rPr>
        <w:t>Val av styrelseledamöter och styrelsens ordförande</w:t>
      </w:r>
      <w:r w:rsidR="0070040A">
        <w:rPr>
          <w:rFonts w:ascii="Verdana" w:hAnsi="Verdana"/>
          <w:sz w:val="20"/>
          <w:szCs w:val="20"/>
        </w:rPr>
        <w:t>,</w:t>
      </w:r>
    </w:p>
    <w:p w14:paraId="7779D6A9" w14:textId="52669D7E" w:rsidR="00CD50E6" w:rsidRPr="00CD50E6" w:rsidRDefault="00CD50E6" w:rsidP="00D70446">
      <w:pPr>
        <w:pStyle w:val="Sublevel2"/>
        <w:spacing w:line="276" w:lineRule="auto"/>
        <w:rPr>
          <w:rFonts w:ascii="Verdana" w:hAnsi="Verdana"/>
          <w:sz w:val="20"/>
          <w:szCs w:val="20"/>
        </w:rPr>
      </w:pPr>
      <w:r w:rsidRPr="00CD50E6">
        <w:rPr>
          <w:rFonts w:ascii="Verdana" w:hAnsi="Verdana"/>
          <w:sz w:val="20"/>
          <w:szCs w:val="20"/>
        </w:rPr>
        <w:t>Val av revisorer och revisorssuppleanter</w:t>
      </w:r>
      <w:r w:rsidR="0070040A">
        <w:rPr>
          <w:rFonts w:ascii="Verdana" w:hAnsi="Verdana"/>
          <w:sz w:val="20"/>
          <w:szCs w:val="20"/>
        </w:rPr>
        <w:t>,</w:t>
      </w:r>
    </w:p>
    <w:p w14:paraId="182D174B" w14:textId="45B4D818" w:rsidR="00CD50E6" w:rsidRDefault="00CD50E6" w:rsidP="00D70446">
      <w:pPr>
        <w:pStyle w:val="Sublevel2"/>
        <w:spacing w:line="276" w:lineRule="auto"/>
        <w:rPr>
          <w:rFonts w:ascii="Verdana" w:hAnsi="Verdana"/>
          <w:sz w:val="20"/>
          <w:szCs w:val="20"/>
        </w:rPr>
      </w:pPr>
      <w:bookmarkStart w:id="8" w:name="_Hlk83116953"/>
      <w:bookmarkStart w:id="9" w:name="_Hlk83201720"/>
      <w:r w:rsidRPr="00CD50E6">
        <w:rPr>
          <w:rFonts w:ascii="Verdana" w:hAnsi="Verdana"/>
          <w:sz w:val="20"/>
          <w:szCs w:val="20"/>
        </w:rPr>
        <w:t>Framläggande av styrelsens ersättningsrapport för godkännande</w:t>
      </w:r>
      <w:r w:rsidR="0070040A">
        <w:rPr>
          <w:rFonts w:ascii="Verdana" w:hAnsi="Verdana"/>
          <w:sz w:val="20"/>
          <w:szCs w:val="20"/>
        </w:rPr>
        <w:t>,</w:t>
      </w:r>
    </w:p>
    <w:p w14:paraId="31654AB7" w14:textId="2FBA508C" w:rsidR="002B18A1" w:rsidRDefault="002B18A1" w:rsidP="00D70446">
      <w:pPr>
        <w:pStyle w:val="Sublevel2"/>
        <w:spacing w:line="276" w:lineRule="auto"/>
        <w:rPr>
          <w:rFonts w:ascii="Verdana" w:hAnsi="Verdana"/>
          <w:sz w:val="20"/>
          <w:szCs w:val="20"/>
        </w:rPr>
      </w:pPr>
      <w:r>
        <w:rPr>
          <w:rFonts w:ascii="Verdana" w:hAnsi="Verdana"/>
          <w:sz w:val="20"/>
          <w:szCs w:val="20"/>
        </w:rPr>
        <w:t xml:space="preserve">Beslut om godkännande av nya ersättningsriktlinjer, </w:t>
      </w:r>
    </w:p>
    <w:p w14:paraId="6DB4A650" w14:textId="479160B7" w:rsidR="00F158F5" w:rsidRDefault="00F158F5" w:rsidP="00D70446">
      <w:pPr>
        <w:pStyle w:val="Sublevel2"/>
        <w:rPr>
          <w:rFonts w:ascii="Verdana" w:hAnsi="Verdana"/>
          <w:sz w:val="20"/>
          <w:szCs w:val="20"/>
        </w:rPr>
      </w:pPr>
      <w:r w:rsidRPr="00F158F5">
        <w:rPr>
          <w:rFonts w:ascii="Verdana" w:hAnsi="Verdana"/>
          <w:sz w:val="20"/>
          <w:szCs w:val="20"/>
        </w:rPr>
        <w:lastRenderedPageBreak/>
        <w:t>Beslut om valberedningsinstruktion</w:t>
      </w:r>
      <w:r w:rsidR="0070040A">
        <w:rPr>
          <w:rFonts w:ascii="Verdana" w:hAnsi="Verdana"/>
          <w:sz w:val="20"/>
          <w:szCs w:val="20"/>
        </w:rPr>
        <w:t>,</w:t>
      </w:r>
    </w:p>
    <w:bookmarkEnd w:id="8"/>
    <w:bookmarkEnd w:id="9"/>
    <w:p w14:paraId="77D8C8B8" w14:textId="77777777" w:rsidR="00CD50E6" w:rsidRPr="00CD50E6" w:rsidRDefault="00CD50E6" w:rsidP="00D70446">
      <w:pPr>
        <w:pStyle w:val="Sublevel2"/>
        <w:spacing w:line="276" w:lineRule="auto"/>
        <w:rPr>
          <w:rFonts w:ascii="Verdana" w:hAnsi="Verdana"/>
          <w:color w:val="FF0000"/>
          <w:sz w:val="20"/>
          <w:szCs w:val="20"/>
        </w:rPr>
      </w:pPr>
      <w:r w:rsidRPr="00CD50E6">
        <w:rPr>
          <w:rFonts w:ascii="Verdana" w:hAnsi="Verdana"/>
          <w:sz w:val="20"/>
          <w:szCs w:val="20"/>
        </w:rPr>
        <w:t xml:space="preserve">Stämmans avslutande. </w:t>
      </w:r>
    </w:p>
    <w:p w14:paraId="5CBE61CD" w14:textId="77777777" w:rsidR="003B7058" w:rsidRDefault="003B7058" w:rsidP="00D70446">
      <w:pPr>
        <w:spacing w:after="0" w:line="276" w:lineRule="auto"/>
        <w:rPr>
          <w:rFonts w:ascii="Verdana" w:eastAsia="Times New Roman" w:hAnsi="Verdana" w:cs="Times New Roman"/>
          <w:b/>
          <w:color w:val="000000"/>
          <w:szCs w:val="20"/>
        </w:rPr>
      </w:pPr>
    </w:p>
    <w:p w14:paraId="04DAB435" w14:textId="57C0291F" w:rsidR="00E10F91" w:rsidRPr="00CD50E6" w:rsidRDefault="00CD50E6" w:rsidP="00D70446">
      <w:pPr>
        <w:spacing w:after="0" w:line="276" w:lineRule="auto"/>
        <w:rPr>
          <w:rFonts w:ascii="Verdana" w:eastAsia="Times New Roman" w:hAnsi="Verdana" w:cs="Times New Roman"/>
          <w:b/>
          <w:color w:val="000000"/>
          <w:szCs w:val="20"/>
        </w:rPr>
      </w:pPr>
      <w:r w:rsidRPr="00CD50E6">
        <w:rPr>
          <w:rFonts w:ascii="Verdana" w:eastAsia="Times New Roman" w:hAnsi="Verdana" w:cs="Times New Roman"/>
          <w:b/>
          <w:color w:val="000000"/>
          <w:szCs w:val="20"/>
        </w:rPr>
        <w:t>Valb</w:t>
      </w:r>
      <w:r>
        <w:rPr>
          <w:rFonts w:ascii="Verdana" w:eastAsia="Times New Roman" w:hAnsi="Verdana" w:cs="Times New Roman"/>
          <w:b/>
          <w:color w:val="000000"/>
          <w:szCs w:val="20"/>
        </w:rPr>
        <w:t>eredningens förslag till beslut</w:t>
      </w:r>
    </w:p>
    <w:p w14:paraId="021B64CE" w14:textId="4C472296" w:rsidR="00CD50E6" w:rsidRPr="00CD50E6" w:rsidRDefault="00CD50E6"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 xml:space="preserve">Valberedningen bestående av </w:t>
      </w:r>
      <w:r w:rsidR="00BF7D3A" w:rsidRPr="00BF7D3A">
        <w:rPr>
          <w:rFonts w:ascii="Verdana" w:eastAsia="Times New Roman" w:hAnsi="Verdana" w:cs="Times New Roman"/>
          <w:color w:val="000000"/>
          <w:szCs w:val="20"/>
        </w:rPr>
        <w:t xml:space="preserve">Heléne </w:t>
      </w:r>
      <w:proofErr w:type="spellStart"/>
      <w:r w:rsidR="00BF7D3A" w:rsidRPr="00BF7D3A">
        <w:rPr>
          <w:rFonts w:ascii="Verdana" w:eastAsia="Times New Roman" w:hAnsi="Verdana" w:cs="Times New Roman"/>
          <w:color w:val="000000"/>
          <w:szCs w:val="20"/>
        </w:rPr>
        <w:t>Mellquist</w:t>
      </w:r>
      <w:proofErr w:type="spellEnd"/>
      <w:r w:rsidRPr="00CD50E6">
        <w:rPr>
          <w:rFonts w:ascii="Verdana" w:eastAsia="Times New Roman" w:hAnsi="Verdana" w:cs="Times New Roman"/>
          <w:color w:val="000000"/>
          <w:szCs w:val="20"/>
        </w:rPr>
        <w:t xml:space="preserve"> (valberedningens ordförande) (utsedd av Investment</w:t>
      </w:r>
      <w:r w:rsidR="00F129C3">
        <w:rPr>
          <w:rFonts w:ascii="Verdana" w:eastAsia="Times New Roman" w:hAnsi="Verdana" w:cs="Times New Roman"/>
          <w:color w:val="000000"/>
          <w:szCs w:val="20"/>
        </w:rPr>
        <w:t>bolaget</w:t>
      </w:r>
      <w:r w:rsidRPr="00CD50E6">
        <w:rPr>
          <w:rFonts w:ascii="Verdana" w:eastAsia="Times New Roman" w:hAnsi="Verdana" w:cs="Times New Roman"/>
          <w:color w:val="000000"/>
          <w:szCs w:val="20"/>
        </w:rPr>
        <w:t xml:space="preserve"> AB Latour), </w:t>
      </w:r>
      <w:r w:rsidR="002B18A1" w:rsidRPr="004A6E5A">
        <w:rPr>
          <w:rFonts w:ascii="Verdana" w:eastAsia="DengXian" w:hAnsi="Verdana" w:cs="Calibri"/>
          <w:szCs w:val="20"/>
          <w:lang w:eastAsia="zh-CN"/>
        </w:rPr>
        <w:t>Johan Nordström</w:t>
      </w:r>
      <w:r w:rsidR="002B18A1">
        <w:rPr>
          <w:rFonts w:ascii="Verdana" w:eastAsia="DengXian" w:hAnsi="Verdana" w:cs="Calibri"/>
          <w:szCs w:val="20"/>
          <w:lang w:eastAsia="zh-CN"/>
        </w:rPr>
        <w:t xml:space="preserve"> (utsedd av </w:t>
      </w:r>
      <w:r w:rsidR="002B18A1" w:rsidRPr="004A6E5A">
        <w:rPr>
          <w:rFonts w:ascii="Verdana" w:eastAsia="DengXian" w:hAnsi="Verdana" w:cs="Calibri"/>
          <w:szCs w:val="20"/>
          <w:lang w:eastAsia="zh-CN"/>
        </w:rPr>
        <w:t>Skirner</w:t>
      </w:r>
      <w:r w:rsidR="002B18A1">
        <w:rPr>
          <w:rFonts w:ascii="Verdana" w:eastAsia="DengXian" w:hAnsi="Verdana" w:cs="Calibri"/>
          <w:szCs w:val="20"/>
          <w:lang w:eastAsia="zh-CN"/>
        </w:rPr>
        <w:t xml:space="preserve">), </w:t>
      </w:r>
      <w:r w:rsidR="002B18A1" w:rsidRPr="004A6E5A">
        <w:rPr>
          <w:rFonts w:ascii="Verdana" w:eastAsia="DengXian" w:hAnsi="Verdana" w:cs="Calibri"/>
          <w:szCs w:val="20"/>
          <w:lang w:eastAsia="zh-CN"/>
        </w:rPr>
        <w:t xml:space="preserve">Jan </w:t>
      </w:r>
      <w:proofErr w:type="spellStart"/>
      <w:r w:rsidR="002B18A1" w:rsidRPr="004A6E5A">
        <w:rPr>
          <w:rFonts w:ascii="Verdana" w:eastAsia="DengXian" w:hAnsi="Verdana" w:cs="Calibri"/>
          <w:szCs w:val="20"/>
          <w:lang w:eastAsia="zh-CN"/>
        </w:rPr>
        <w:t>Särlvik</w:t>
      </w:r>
      <w:proofErr w:type="spellEnd"/>
      <w:r w:rsidR="002B18A1">
        <w:rPr>
          <w:rFonts w:ascii="Verdana" w:eastAsia="DengXian" w:hAnsi="Verdana" w:cs="Calibri"/>
          <w:szCs w:val="20"/>
          <w:lang w:eastAsia="zh-CN"/>
        </w:rPr>
        <w:t xml:space="preserve"> (utsedd av AP4</w:t>
      </w:r>
      <w:r w:rsidR="00195E27">
        <w:rPr>
          <w:rFonts w:ascii="Verdana" w:eastAsia="DengXian" w:hAnsi="Verdana" w:cs="Calibri"/>
          <w:szCs w:val="20"/>
          <w:lang w:eastAsia="zh-CN"/>
        </w:rPr>
        <w:t>)</w:t>
      </w:r>
      <w:r w:rsidR="002B18A1">
        <w:rPr>
          <w:rFonts w:ascii="Verdana" w:eastAsia="DengXian" w:hAnsi="Verdana" w:cs="Calibri"/>
          <w:szCs w:val="20"/>
          <w:lang w:eastAsia="zh-CN"/>
        </w:rPr>
        <w:t xml:space="preserve">, </w:t>
      </w:r>
      <w:r w:rsidRPr="00CD50E6">
        <w:rPr>
          <w:rFonts w:ascii="Verdana" w:eastAsia="Times New Roman" w:hAnsi="Verdana" w:cs="Times New Roman"/>
          <w:color w:val="000000"/>
          <w:szCs w:val="20"/>
        </w:rPr>
        <w:t xml:space="preserve">och </w:t>
      </w:r>
      <w:r w:rsidR="0055332C" w:rsidRPr="0055332C">
        <w:rPr>
          <w:rFonts w:ascii="Verdana" w:eastAsia="Times New Roman" w:hAnsi="Verdana" w:cs="Times New Roman"/>
          <w:color w:val="000000"/>
          <w:szCs w:val="20"/>
        </w:rPr>
        <w:t>Johan Menckel</w:t>
      </w:r>
      <w:r w:rsidRPr="00CD50E6">
        <w:rPr>
          <w:rFonts w:ascii="Verdana" w:eastAsia="Times New Roman" w:hAnsi="Verdana" w:cs="Times New Roman"/>
          <w:color w:val="000000"/>
          <w:szCs w:val="20"/>
        </w:rPr>
        <w:t xml:space="preserve"> (styrelsens ordförande</w:t>
      </w:r>
      <w:r w:rsidR="001E24BB">
        <w:rPr>
          <w:rFonts w:ascii="Verdana" w:eastAsia="Times New Roman" w:hAnsi="Verdana" w:cs="Times New Roman"/>
          <w:color w:val="000000"/>
          <w:szCs w:val="20"/>
        </w:rPr>
        <w:t xml:space="preserve"> och adjungerad till valberedningen</w:t>
      </w:r>
      <w:r w:rsidRPr="00CD50E6">
        <w:rPr>
          <w:rFonts w:ascii="Verdana" w:eastAsia="Times New Roman" w:hAnsi="Verdana" w:cs="Times New Roman"/>
          <w:color w:val="000000"/>
          <w:szCs w:val="20"/>
        </w:rPr>
        <w:t>) har avgivit följande förslag till beslut</w:t>
      </w:r>
      <w:r w:rsidR="006F7C24">
        <w:rPr>
          <w:rFonts w:ascii="Verdana" w:eastAsia="Times New Roman" w:hAnsi="Verdana" w:cs="Times New Roman"/>
          <w:color w:val="000000"/>
          <w:szCs w:val="20"/>
        </w:rPr>
        <w:t>.</w:t>
      </w:r>
    </w:p>
    <w:p w14:paraId="58462C44" w14:textId="77777777" w:rsidR="00CD50E6" w:rsidRPr="00CD50E6" w:rsidRDefault="00CD50E6" w:rsidP="00D70446">
      <w:pPr>
        <w:spacing w:before="240" w:after="0" w:line="276" w:lineRule="auto"/>
        <w:rPr>
          <w:rFonts w:ascii="Verdana" w:eastAsia="Times New Roman" w:hAnsi="Verdana" w:cs="Times New Roman"/>
          <w:b/>
          <w:color w:val="000000"/>
          <w:szCs w:val="20"/>
        </w:rPr>
      </w:pPr>
      <w:r w:rsidRPr="00CD50E6">
        <w:rPr>
          <w:rFonts w:ascii="Verdana" w:eastAsia="Times New Roman" w:hAnsi="Verdana" w:cs="Times New Roman"/>
          <w:b/>
          <w:color w:val="000000"/>
          <w:szCs w:val="20"/>
        </w:rPr>
        <w:t>Punkt 2 – Ordförande vid bolagsstämman</w:t>
      </w:r>
    </w:p>
    <w:p w14:paraId="171D0259" w14:textId="0454E738" w:rsidR="00CD50E6" w:rsidRPr="00CD50E6" w:rsidRDefault="00CD50E6"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 xml:space="preserve">Till ordförande vid bolagsstämman </w:t>
      </w:r>
      <w:r w:rsidRPr="00CD40BD">
        <w:rPr>
          <w:rFonts w:ascii="Verdana" w:eastAsia="Times New Roman" w:hAnsi="Verdana" w:cs="Times New Roman"/>
          <w:color w:val="000000"/>
          <w:szCs w:val="20"/>
        </w:rPr>
        <w:t xml:space="preserve">föreslås </w:t>
      </w:r>
      <w:r w:rsidR="00857C60">
        <w:rPr>
          <w:rFonts w:ascii="Verdana" w:eastAsia="Times New Roman" w:hAnsi="Verdana" w:cs="Times New Roman"/>
          <w:color w:val="000000"/>
          <w:szCs w:val="20"/>
        </w:rPr>
        <w:t xml:space="preserve">styrelsens ordförande </w:t>
      </w:r>
      <w:r w:rsidR="0055332C" w:rsidRPr="0055332C">
        <w:rPr>
          <w:rFonts w:ascii="Verdana" w:eastAsia="Times New Roman" w:hAnsi="Verdana" w:cs="Times New Roman"/>
          <w:color w:val="000000"/>
          <w:szCs w:val="20"/>
        </w:rPr>
        <w:t>Johan Menckel</w:t>
      </w:r>
      <w:r w:rsidRPr="00CD50E6">
        <w:rPr>
          <w:rFonts w:ascii="Verdana" w:eastAsia="Times New Roman" w:hAnsi="Verdana" w:cs="Times New Roman"/>
          <w:color w:val="000000"/>
          <w:szCs w:val="20"/>
        </w:rPr>
        <w:t>.</w:t>
      </w:r>
    </w:p>
    <w:p w14:paraId="4EEFDB69" w14:textId="77777777" w:rsidR="00CD50E6" w:rsidRPr="00CD50E6" w:rsidRDefault="00CD50E6" w:rsidP="00D70446">
      <w:pPr>
        <w:spacing w:before="240" w:after="0" w:line="276" w:lineRule="auto"/>
        <w:rPr>
          <w:rFonts w:ascii="Verdana" w:eastAsia="Times New Roman" w:hAnsi="Verdana" w:cs="Times New Roman"/>
          <w:b/>
          <w:color w:val="000000"/>
          <w:szCs w:val="20"/>
        </w:rPr>
      </w:pPr>
      <w:r w:rsidRPr="00CD50E6">
        <w:rPr>
          <w:rFonts w:ascii="Verdana" w:eastAsia="Times New Roman" w:hAnsi="Verdana" w:cs="Times New Roman"/>
          <w:b/>
          <w:color w:val="000000"/>
          <w:szCs w:val="20"/>
        </w:rPr>
        <w:t>Punkt 12a – Antalet styrelseledamöter och styrelsesuppleanter</w:t>
      </w:r>
    </w:p>
    <w:p w14:paraId="62C12522" w14:textId="2EA239C7" w:rsidR="00CD50E6" w:rsidRPr="00CD50E6" w:rsidRDefault="00CD50E6"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 xml:space="preserve">Antalet stämmovalda styrelseledamöter föreslås </w:t>
      </w:r>
      <w:r w:rsidRPr="00CD40BD">
        <w:rPr>
          <w:rFonts w:ascii="Verdana" w:eastAsia="Times New Roman" w:hAnsi="Verdana" w:cs="Times New Roman"/>
          <w:color w:val="000000"/>
          <w:szCs w:val="20"/>
        </w:rPr>
        <w:t xml:space="preserve">vara </w:t>
      </w:r>
      <w:r w:rsidR="00CD40BD" w:rsidRPr="00CD40BD">
        <w:rPr>
          <w:rFonts w:ascii="Verdana" w:eastAsia="Times New Roman" w:hAnsi="Verdana" w:cs="Times New Roman"/>
          <w:color w:val="000000"/>
          <w:szCs w:val="20"/>
        </w:rPr>
        <w:t xml:space="preserve">sex </w:t>
      </w:r>
      <w:r w:rsidRPr="00CD40BD">
        <w:rPr>
          <w:rFonts w:ascii="Verdana" w:eastAsia="Times New Roman" w:hAnsi="Verdana" w:cs="Times New Roman"/>
          <w:color w:val="000000"/>
          <w:szCs w:val="20"/>
        </w:rPr>
        <w:t>utan suppleanter</w:t>
      </w:r>
      <w:r w:rsidRPr="00CD50E6">
        <w:rPr>
          <w:rFonts w:ascii="Verdana" w:eastAsia="Times New Roman" w:hAnsi="Verdana" w:cs="Times New Roman"/>
          <w:color w:val="000000"/>
          <w:szCs w:val="20"/>
        </w:rPr>
        <w:t>.</w:t>
      </w:r>
    </w:p>
    <w:p w14:paraId="26BA68F6" w14:textId="77777777" w:rsidR="00CD50E6" w:rsidRPr="00CD50E6" w:rsidRDefault="00CD50E6" w:rsidP="00D70446">
      <w:pPr>
        <w:spacing w:before="240" w:after="0" w:line="276" w:lineRule="auto"/>
        <w:rPr>
          <w:rFonts w:ascii="Verdana" w:eastAsia="Times New Roman" w:hAnsi="Verdana" w:cs="Times New Roman"/>
          <w:b/>
          <w:color w:val="000000"/>
          <w:szCs w:val="20"/>
        </w:rPr>
      </w:pPr>
      <w:r w:rsidRPr="00CD50E6">
        <w:rPr>
          <w:rFonts w:ascii="Verdana" w:eastAsia="Times New Roman" w:hAnsi="Verdana" w:cs="Times New Roman"/>
          <w:b/>
          <w:color w:val="000000"/>
          <w:szCs w:val="20"/>
        </w:rPr>
        <w:t>Punkt 12b – Antalet revisorer och revisorssuppleanter</w:t>
      </w:r>
    </w:p>
    <w:p w14:paraId="58597683" w14:textId="35943DC9" w:rsidR="00CD50E6" w:rsidRPr="00CD50E6" w:rsidRDefault="00CD50E6"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 xml:space="preserve">Antalet revisorer föreslås </w:t>
      </w:r>
      <w:r w:rsidRPr="00FD252C">
        <w:rPr>
          <w:rFonts w:ascii="Verdana" w:eastAsia="Times New Roman" w:hAnsi="Verdana" w:cs="Times New Roman"/>
          <w:color w:val="000000"/>
          <w:szCs w:val="20"/>
        </w:rPr>
        <w:t xml:space="preserve">vara ett </w:t>
      </w:r>
      <w:bookmarkStart w:id="10" w:name="_Hlk83803893"/>
      <w:r w:rsidRPr="00FD252C">
        <w:rPr>
          <w:rFonts w:ascii="Verdana" w:eastAsia="Times New Roman" w:hAnsi="Verdana" w:cs="Times New Roman"/>
          <w:color w:val="000000"/>
          <w:szCs w:val="20"/>
        </w:rPr>
        <w:t>auktoriserat</w:t>
      </w:r>
      <w:bookmarkEnd w:id="10"/>
      <w:r w:rsidRPr="00FD252C">
        <w:rPr>
          <w:rFonts w:ascii="Verdana" w:eastAsia="Times New Roman" w:hAnsi="Verdana" w:cs="Times New Roman"/>
          <w:color w:val="000000"/>
          <w:szCs w:val="20"/>
        </w:rPr>
        <w:t xml:space="preserve"> revisionsbolag, utan revisorssuppleanter.</w:t>
      </w:r>
    </w:p>
    <w:p w14:paraId="191AB347" w14:textId="77777777" w:rsidR="00CD50E6" w:rsidRPr="00CD50E6" w:rsidRDefault="00CD50E6" w:rsidP="00D70446">
      <w:pPr>
        <w:spacing w:before="240" w:after="0" w:line="276" w:lineRule="auto"/>
        <w:rPr>
          <w:rFonts w:ascii="Verdana" w:eastAsia="Times New Roman" w:hAnsi="Verdana" w:cs="Times New Roman"/>
          <w:b/>
          <w:color w:val="000000"/>
          <w:szCs w:val="20"/>
        </w:rPr>
      </w:pPr>
      <w:r w:rsidRPr="00CD50E6">
        <w:rPr>
          <w:rFonts w:ascii="Verdana" w:eastAsia="Times New Roman" w:hAnsi="Verdana" w:cs="Times New Roman"/>
          <w:b/>
          <w:color w:val="000000"/>
          <w:szCs w:val="20"/>
        </w:rPr>
        <w:t>Punkt 13a – Arvode till styrelsen</w:t>
      </w:r>
    </w:p>
    <w:p w14:paraId="7F5EA70A" w14:textId="6D7F9B89" w:rsidR="00CD50E6" w:rsidRPr="00CD50E6" w:rsidRDefault="00CD50E6" w:rsidP="00D70446">
      <w:pPr>
        <w:spacing w:after="0" w:line="276" w:lineRule="auto"/>
        <w:rPr>
          <w:rFonts w:ascii="Verdana" w:eastAsia="Times New Roman" w:hAnsi="Verdana" w:cs="Times New Roman"/>
          <w:b/>
          <w:bCs/>
          <w:i/>
          <w:color w:val="000000"/>
          <w:szCs w:val="20"/>
        </w:rPr>
      </w:pPr>
      <w:r w:rsidRPr="00CD50E6">
        <w:rPr>
          <w:rFonts w:ascii="Verdana" w:eastAsia="Times New Roman" w:hAnsi="Verdana" w:cs="Times New Roman"/>
          <w:color w:val="000000"/>
          <w:szCs w:val="20"/>
        </w:rPr>
        <w:t>Styrelsearvode föreslås utgå för tiden intill slutet av nästa årss</w:t>
      </w:r>
      <w:r>
        <w:rPr>
          <w:rFonts w:ascii="Verdana" w:eastAsia="Times New Roman" w:hAnsi="Verdana" w:cs="Times New Roman"/>
          <w:color w:val="000000"/>
          <w:szCs w:val="20"/>
        </w:rPr>
        <w:t>tämma, med följande fördelning</w:t>
      </w:r>
      <w:r w:rsidR="001E24BB">
        <w:rPr>
          <w:rFonts w:ascii="Verdana" w:eastAsia="Times New Roman" w:hAnsi="Verdana" w:cs="Times New Roman"/>
          <w:color w:val="000000"/>
          <w:szCs w:val="20"/>
        </w:rPr>
        <w:t xml:space="preserve"> (</w:t>
      </w:r>
      <w:r w:rsidR="00EB67F7">
        <w:rPr>
          <w:rFonts w:ascii="Verdana" w:eastAsia="Times New Roman" w:hAnsi="Verdana" w:cs="Times New Roman"/>
          <w:color w:val="000000"/>
          <w:szCs w:val="20"/>
        </w:rPr>
        <w:t>202</w:t>
      </w:r>
      <w:r w:rsidR="002B18A1">
        <w:rPr>
          <w:rFonts w:ascii="Verdana" w:eastAsia="Times New Roman" w:hAnsi="Verdana" w:cs="Times New Roman"/>
          <w:color w:val="000000"/>
          <w:szCs w:val="20"/>
        </w:rPr>
        <w:t>5</w:t>
      </w:r>
      <w:r w:rsidR="00EB67F7">
        <w:rPr>
          <w:rFonts w:ascii="Verdana" w:eastAsia="Times New Roman" w:hAnsi="Verdana" w:cs="Times New Roman"/>
          <w:color w:val="000000"/>
          <w:szCs w:val="20"/>
        </w:rPr>
        <w:t xml:space="preserve"> </w:t>
      </w:r>
      <w:r w:rsidR="001E24BB">
        <w:rPr>
          <w:rFonts w:ascii="Verdana" w:eastAsia="Times New Roman" w:hAnsi="Verdana" w:cs="Times New Roman"/>
          <w:color w:val="000000"/>
          <w:szCs w:val="20"/>
        </w:rPr>
        <w:t>års arvode inom parentes)</w:t>
      </w:r>
      <w:r>
        <w:rPr>
          <w:rFonts w:ascii="Verdana" w:eastAsia="Times New Roman" w:hAnsi="Verdana" w:cs="Times New Roman"/>
          <w:color w:val="000000"/>
          <w:szCs w:val="20"/>
        </w:rPr>
        <w:t>:</w:t>
      </w:r>
    </w:p>
    <w:p w14:paraId="5AE405DE" w14:textId="39B17AA4" w:rsidR="001E24BB" w:rsidRPr="00CD50E6" w:rsidRDefault="002B18A1" w:rsidP="00D70446">
      <w:pPr>
        <w:numPr>
          <w:ilvl w:val="0"/>
          <w:numId w:val="16"/>
        </w:numPr>
        <w:spacing w:before="240" w:after="0" w:line="276" w:lineRule="auto"/>
        <w:rPr>
          <w:rFonts w:ascii="Verdana" w:eastAsia="Times New Roman" w:hAnsi="Verdana" w:cs="Times New Roman"/>
          <w:color w:val="000000"/>
          <w:szCs w:val="20"/>
        </w:rPr>
      </w:pPr>
      <w:r w:rsidRPr="00FC6BFC">
        <w:rPr>
          <w:rFonts w:ascii="Verdana" w:hAnsi="Verdana" w:cs="Arial"/>
          <w:szCs w:val="20"/>
        </w:rPr>
        <w:t xml:space="preserve">2 </w:t>
      </w:r>
      <w:r>
        <w:rPr>
          <w:rFonts w:ascii="Verdana" w:hAnsi="Verdana" w:cs="Arial"/>
          <w:szCs w:val="20"/>
        </w:rPr>
        <w:t>455 </w:t>
      </w:r>
      <w:r w:rsidRPr="00FC6BFC">
        <w:rPr>
          <w:rFonts w:ascii="Verdana" w:hAnsi="Verdana" w:cs="Arial"/>
          <w:szCs w:val="20"/>
        </w:rPr>
        <w:t>000</w:t>
      </w:r>
      <w:r>
        <w:rPr>
          <w:rFonts w:ascii="Verdana" w:hAnsi="Verdana" w:cs="Arial"/>
          <w:szCs w:val="20"/>
        </w:rPr>
        <w:t xml:space="preserve"> </w:t>
      </w:r>
      <w:r w:rsidR="001E24BB">
        <w:rPr>
          <w:rFonts w:ascii="Verdana" w:eastAsia="Times New Roman" w:hAnsi="Verdana" w:cs="Times New Roman"/>
          <w:color w:val="000000"/>
          <w:szCs w:val="20"/>
        </w:rPr>
        <w:t>(</w:t>
      </w:r>
      <w:r w:rsidRPr="00FC6BFC">
        <w:rPr>
          <w:rFonts w:ascii="Verdana" w:hAnsi="Verdana" w:cs="Arial"/>
          <w:szCs w:val="20"/>
        </w:rPr>
        <w:t xml:space="preserve">2 </w:t>
      </w:r>
      <w:r>
        <w:rPr>
          <w:rFonts w:ascii="Verdana" w:hAnsi="Verdana" w:cs="Arial"/>
          <w:szCs w:val="20"/>
        </w:rPr>
        <w:t>238 </w:t>
      </w:r>
      <w:r w:rsidRPr="00FC6BFC">
        <w:rPr>
          <w:rFonts w:ascii="Verdana" w:hAnsi="Verdana" w:cs="Arial"/>
          <w:szCs w:val="20"/>
        </w:rPr>
        <w:t>000</w:t>
      </w:r>
      <w:r w:rsidR="001E24BB">
        <w:rPr>
          <w:rFonts w:ascii="Verdana" w:eastAsia="Times New Roman" w:hAnsi="Verdana" w:cs="Times New Roman"/>
          <w:color w:val="000000"/>
          <w:szCs w:val="20"/>
        </w:rPr>
        <w:t xml:space="preserve">) </w:t>
      </w:r>
      <w:r w:rsidR="001E24BB" w:rsidRPr="00CD50E6">
        <w:rPr>
          <w:rFonts w:ascii="Verdana" w:eastAsia="Times New Roman" w:hAnsi="Verdana" w:cs="Times New Roman"/>
          <w:color w:val="000000"/>
          <w:szCs w:val="20"/>
        </w:rPr>
        <w:t>kronor</w:t>
      </w:r>
      <w:r w:rsidR="00540D0B">
        <w:rPr>
          <w:rFonts w:ascii="Verdana" w:eastAsia="Times New Roman" w:hAnsi="Verdana" w:cs="Times New Roman"/>
          <w:color w:val="000000"/>
          <w:szCs w:val="20"/>
        </w:rPr>
        <w:t>, exklusive utskott</w:t>
      </w:r>
      <w:r w:rsidR="001E24BB" w:rsidRPr="00CD50E6">
        <w:rPr>
          <w:rFonts w:ascii="Verdana" w:eastAsia="Times New Roman" w:hAnsi="Verdana" w:cs="Times New Roman"/>
          <w:color w:val="000000"/>
          <w:szCs w:val="20"/>
        </w:rPr>
        <w:t xml:space="preserve">, varav </w:t>
      </w:r>
      <w:r w:rsidR="00045202">
        <w:rPr>
          <w:rFonts w:ascii="Verdana" w:hAnsi="Verdana" w:cs="Arial"/>
          <w:szCs w:val="20"/>
        </w:rPr>
        <w:t>8</w:t>
      </w:r>
      <w:r>
        <w:rPr>
          <w:rFonts w:ascii="Verdana" w:hAnsi="Verdana" w:cs="Arial"/>
          <w:szCs w:val="20"/>
        </w:rPr>
        <w:t>95</w:t>
      </w:r>
      <w:r w:rsidR="00045202" w:rsidRPr="00FC6BFC">
        <w:rPr>
          <w:rFonts w:ascii="Verdana" w:hAnsi="Verdana" w:cs="Arial"/>
          <w:szCs w:val="20"/>
        </w:rPr>
        <w:t xml:space="preserve"> 000</w:t>
      </w:r>
      <w:r w:rsidR="001E24BB" w:rsidRPr="00CD50E6">
        <w:rPr>
          <w:rFonts w:ascii="Verdana" w:eastAsia="Times New Roman" w:hAnsi="Verdana" w:cs="Times New Roman"/>
          <w:color w:val="000000"/>
          <w:szCs w:val="20"/>
        </w:rPr>
        <w:t xml:space="preserve"> (</w:t>
      </w:r>
      <w:r>
        <w:rPr>
          <w:rFonts w:ascii="Verdana" w:hAnsi="Verdana" w:cs="Arial"/>
          <w:szCs w:val="20"/>
        </w:rPr>
        <w:t>828 </w:t>
      </w:r>
      <w:r w:rsidRPr="00FC6BFC">
        <w:rPr>
          <w:rFonts w:ascii="Verdana" w:hAnsi="Verdana" w:cs="Arial"/>
          <w:szCs w:val="20"/>
        </w:rPr>
        <w:t>000</w:t>
      </w:r>
      <w:r w:rsidR="001E24BB" w:rsidRPr="00CD50E6">
        <w:rPr>
          <w:rFonts w:ascii="Verdana" w:eastAsia="Times New Roman" w:hAnsi="Verdana" w:cs="Times New Roman"/>
          <w:color w:val="000000"/>
          <w:szCs w:val="20"/>
        </w:rPr>
        <w:t xml:space="preserve">) kronor till styrelseordföranden och </w:t>
      </w:r>
      <w:r>
        <w:rPr>
          <w:rFonts w:ascii="Verdana" w:hAnsi="Verdana" w:cs="Arial"/>
          <w:szCs w:val="20"/>
        </w:rPr>
        <w:t>310 000</w:t>
      </w:r>
      <w:r w:rsidR="001C6297">
        <w:rPr>
          <w:rFonts w:ascii="Verdana" w:eastAsia="Times New Roman" w:hAnsi="Verdana" w:cs="Times New Roman"/>
          <w:color w:val="000000"/>
          <w:szCs w:val="20"/>
        </w:rPr>
        <w:t xml:space="preserve"> </w:t>
      </w:r>
      <w:r w:rsidR="001E24BB" w:rsidRPr="00CD50E6">
        <w:rPr>
          <w:rFonts w:ascii="Verdana" w:eastAsia="Times New Roman" w:hAnsi="Verdana" w:cs="Times New Roman"/>
          <w:color w:val="000000"/>
          <w:szCs w:val="20"/>
        </w:rPr>
        <w:t>(</w:t>
      </w:r>
      <w:r w:rsidRPr="00FC6BFC">
        <w:rPr>
          <w:rFonts w:ascii="Verdana" w:hAnsi="Verdana" w:cs="Arial"/>
          <w:szCs w:val="20"/>
        </w:rPr>
        <w:t>2</w:t>
      </w:r>
      <w:r>
        <w:rPr>
          <w:rFonts w:ascii="Verdana" w:hAnsi="Verdana" w:cs="Arial"/>
          <w:szCs w:val="20"/>
        </w:rPr>
        <w:t>82 </w:t>
      </w:r>
      <w:r w:rsidRPr="00FC6BFC">
        <w:rPr>
          <w:rFonts w:ascii="Verdana" w:hAnsi="Verdana" w:cs="Arial"/>
          <w:szCs w:val="20"/>
        </w:rPr>
        <w:t>000</w:t>
      </w:r>
      <w:r w:rsidR="001E24BB" w:rsidRPr="00CD50E6">
        <w:rPr>
          <w:rFonts w:ascii="Verdana" w:eastAsia="Times New Roman" w:hAnsi="Verdana" w:cs="Times New Roman"/>
          <w:color w:val="000000"/>
          <w:szCs w:val="20"/>
        </w:rPr>
        <w:t>) kronor vardera till övriga styrelseledamöter, och därutöver</w:t>
      </w:r>
    </w:p>
    <w:p w14:paraId="78C1ED3D" w14:textId="0A609B58" w:rsidR="001E24BB" w:rsidRPr="00CD50E6" w:rsidRDefault="00045202" w:rsidP="00D70446">
      <w:pPr>
        <w:numPr>
          <w:ilvl w:val="0"/>
          <w:numId w:val="16"/>
        </w:numPr>
        <w:spacing w:after="0" w:line="276" w:lineRule="auto"/>
        <w:rPr>
          <w:rFonts w:ascii="Verdana" w:eastAsia="Times New Roman" w:hAnsi="Verdana" w:cs="Times New Roman"/>
          <w:color w:val="000000"/>
          <w:szCs w:val="20"/>
        </w:rPr>
      </w:pPr>
      <w:r w:rsidRPr="00FC6BFC">
        <w:rPr>
          <w:rFonts w:ascii="Verdana" w:hAnsi="Verdana" w:cs="Arial"/>
          <w:szCs w:val="20"/>
        </w:rPr>
        <w:t>1</w:t>
      </w:r>
      <w:r w:rsidR="002B18A1">
        <w:rPr>
          <w:rFonts w:ascii="Verdana" w:hAnsi="Verdana" w:cs="Arial"/>
          <w:szCs w:val="20"/>
        </w:rPr>
        <w:t>60</w:t>
      </w:r>
      <w:r w:rsidRPr="00FC6BFC">
        <w:rPr>
          <w:rFonts w:ascii="Verdana" w:hAnsi="Verdana" w:cs="Arial"/>
          <w:szCs w:val="20"/>
        </w:rPr>
        <w:t xml:space="preserve"> 000</w:t>
      </w:r>
      <w:r w:rsidR="001E24BB" w:rsidRPr="00CD50E6">
        <w:rPr>
          <w:rFonts w:ascii="Verdana" w:eastAsia="Times New Roman" w:hAnsi="Verdana" w:cs="Times New Roman"/>
          <w:color w:val="000000"/>
          <w:szCs w:val="20"/>
        </w:rPr>
        <w:t xml:space="preserve"> (</w:t>
      </w:r>
      <w:r w:rsidR="00EB67F7">
        <w:rPr>
          <w:rFonts w:ascii="Verdana" w:eastAsia="Times New Roman" w:hAnsi="Verdana" w:cs="Times New Roman"/>
          <w:color w:val="000000"/>
          <w:szCs w:val="20"/>
        </w:rPr>
        <w:t>1</w:t>
      </w:r>
      <w:r w:rsidR="002B18A1">
        <w:rPr>
          <w:rFonts w:ascii="Verdana" w:eastAsia="Times New Roman" w:hAnsi="Verdana" w:cs="Times New Roman"/>
          <w:color w:val="000000"/>
          <w:szCs w:val="20"/>
        </w:rPr>
        <w:t>40</w:t>
      </w:r>
      <w:r w:rsidR="00EB67F7">
        <w:rPr>
          <w:rFonts w:ascii="Verdana" w:eastAsia="Times New Roman" w:hAnsi="Verdana" w:cs="Times New Roman"/>
          <w:color w:val="000000"/>
          <w:szCs w:val="20"/>
        </w:rPr>
        <w:t xml:space="preserve"> 000</w:t>
      </w:r>
      <w:r w:rsidR="001E24BB" w:rsidRPr="00CD50E6">
        <w:rPr>
          <w:rFonts w:ascii="Verdana" w:eastAsia="Times New Roman" w:hAnsi="Verdana" w:cs="Times New Roman"/>
          <w:color w:val="000000"/>
          <w:szCs w:val="20"/>
        </w:rPr>
        <w:t>) kronor till ordförande</w:t>
      </w:r>
      <w:r w:rsidR="00540D0B">
        <w:rPr>
          <w:rFonts w:ascii="Verdana" w:eastAsia="Times New Roman" w:hAnsi="Verdana" w:cs="Times New Roman"/>
          <w:color w:val="000000"/>
          <w:szCs w:val="20"/>
        </w:rPr>
        <w:t>n</w:t>
      </w:r>
      <w:r w:rsidR="001E24BB" w:rsidRPr="00CD50E6">
        <w:rPr>
          <w:rFonts w:ascii="Verdana" w:eastAsia="Times New Roman" w:hAnsi="Verdana" w:cs="Times New Roman"/>
          <w:color w:val="000000"/>
          <w:szCs w:val="20"/>
        </w:rPr>
        <w:t xml:space="preserve"> i revisionsutskottet och </w:t>
      </w:r>
      <w:r w:rsidR="002B18A1">
        <w:rPr>
          <w:rFonts w:ascii="Verdana" w:hAnsi="Verdana" w:cs="Arial"/>
          <w:szCs w:val="20"/>
        </w:rPr>
        <w:t>80</w:t>
      </w:r>
      <w:r w:rsidRPr="00FC6BFC">
        <w:rPr>
          <w:rFonts w:ascii="Verdana" w:hAnsi="Verdana" w:cs="Arial"/>
          <w:szCs w:val="20"/>
        </w:rPr>
        <w:t xml:space="preserve"> 000</w:t>
      </w:r>
      <w:r w:rsidR="001E24BB" w:rsidRPr="00CD50E6">
        <w:rPr>
          <w:rFonts w:ascii="Verdana" w:eastAsia="Times New Roman" w:hAnsi="Verdana" w:cs="Times New Roman"/>
          <w:color w:val="000000"/>
          <w:szCs w:val="20"/>
        </w:rPr>
        <w:t xml:space="preserve"> (</w:t>
      </w:r>
      <w:r w:rsidR="00EB67F7">
        <w:rPr>
          <w:rFonts w:ascii="Verdana" w:eastAsia="Times New Roman" w:hAnsi="Verdana" w:cs="Times New Roman"/>
          <w:color w:val="000000"/>
          <w:szCs w:val="20"/>
        </w:rPr>
        <w:t>7</w:t>
      </w:r>
      <w:r w:rsidR="002B18A1">
        <w:rPr>
          <w:rFonts w:ascii="Verdana" w:eastAsia="Times New Roman" w:hAnsi="Verdana" w:cs="Times New Roman"/>
          <w:color w:val="000000"/>
          <w:szCs w:val="20"/>
        </w:rPr>
        <w:t>2</w:t>
      </w:r>
      <w:r w:rsidR="00EB67F7">
        <w:rPr>
          <w:rFonts w:ascii="Verdana" w:eastAsia="Times New Roman" w:hAnsi="Verdana" w:cs="Times New Roman"/>
          <w:color w:val="000000"/>
          <w:szCs w:val="20"/>
        </w:rPr>
        <w:t xml:space="preserve"> 000</w:t>
      </w:r>
      <w:r w:rsidR="001E24BB" w:rsidRPr="00CD50E6">
        <w:rPr>
          <w:rFonts w:ascii="Verdana" w:eastAsia="Times New Roman" w:hAnsi="Verdana" w:cs="Times New Roman"/>
          <w:color w:val="000000"/>
          <w:szCs w:val="20"/>
        </w:rPr>
        <w:t>) kronor vardera till övriga ledamöter i revisionsutskottet</w:t>
      </w:r>
      <w:bookmarkStart w:id="11" w:name="_Hlk193803627"/>
      <w:r w:rsidR="00F63F31">
        <w:rPr>
          <w:rFonts w:ascii="Verdana" w:eastAsia="Times New Roman" w:hAnsi="Verdana" w:cs="Times New Roman"/>
          <w:color w:val="000000"/>
          <w:szCs w:val="20"/>
        </w:rPr>
        <w:t xml:space="preserve"> samt </w:t>
      </w:r>
      <w:r w:rsidR="002B18A1">
        <w:rPr>
          <w:rFonts w:ascii="Verdana" w:hAnsi="Verdana" w:cs="Arial"/>
          <w:szCs w:val="20"/>
        </w:rPr>
        <w:t>60</w:t>
      </w:r>
      <w:r w:rsidRPr="00FC6BFC">
        <w:rPr>
          <w:rFonts w:ascii="Verdana" w:hAnsi="Verdana" w:cs="Arial"/>
          <w:szCs w:val="20"/>
        </w:rPr>
        <w:t xml:space="preserve"> 000</w:t>
      </w:r>
      <w:bookmarkEnd w:id="11"/>
      <w:r w:rsidR="001E24BB" w:rsidRPr="00CD50E6">
        <w:rPr>
          <w:rFonts w:ascii="Verdana" w:eastAsia="Times New Roman" w:hAnsi="Verdana" w:cs="Times New Roman"/>
          <w:color w:val="000000"/>
          <w:szCs w:val="20"/>
        </w:rPr>
        <w:t xml:space="preserve"> (</w:t>
      </w:r>
      <w:r w:rsidR="00EB67F7">
        <w:rPr>
          <w:rFonts w:ascii="Verdana" w:eastAsia="Times New Roman" w:hAnsi="Verdana" w:cs="Times New Roman"/>
          <w:color w:val="000000"/>
          <w:szCs w:val="20"/>
        </w:rPr>
        <w:t>5</w:t>
      </w:r>
      <w:r w:rsidR="002B18A1">
        <w:rPr>
          <w:rFonts w:ascii="Verdana" w:eastAsia="Times New Roman" w:hAnsi="Verdana" w:cs="Times New Roman"/>
          <w:color w:val="000000"/>
          <w:szCs w:val="20"/>
        </w:rPr>
        <w:t>7</w:t>
      </w:r>
      <w:r w:rsidR="00EB67F7">
        <w:rPr>
          <w:rFonts w:ascii="Verdana" w:eastAsia="Times New Roman" w:hAnsi="Verdana" w:cs="Times New Roman"/>
          <w:color w:val="000000"/>
          <w:szCs w:val="20"/>
        </w:rPr>
        <w:t xml:space="preserve"> 000</w:t>
      </w:r>
      <w:r w:rsidR="001E24BB" w:rsidRPr="00CD50E6">
        <w:rPr>
          <w:rFonts w:ascii="Verdana" w:eastAsia="Times New Roman" w:hAnsi="Verdana" w:cs="Times New Roman"/>
          <w:color w:val="000000"/>
          <w:szCs w:val="20"/>
        </w:rPr>
        <w:t>) kronor till ordförande</w:t>
      </w:r>
      <w:r w:rsidR="00540D0B">
        <w:rPr>
          <w:rFonts w:ascii="Verdana" w:eastAsia="Times New Roman" w:hAnsi="Verdana" w:cs="Times New Roman"/>
          <w:color w:val="000000"/>
          <w:szCs w:val="20"/>
        </w:rPr>
        <w:t>n</w:t>
      </w:r>
      <w:r w:rsidR="001E24BB" w:rsidRPr="00CD50E6">
        <w:rPr>
          <w:rFonts w:ascii="Verdana" w:eastAsia="Times New Roman" w:hAnsi="Verdana" w:cs="Times New Roman"/>
          <w:color w:val="000000"/>
          <w:szCs w:val="20"/>
        </w:rPr>
        <w:t xml:space="preserve"> i ersättningsutskottet och </w:t>
      </w:r>
      <w:r w:rsidRPr="00FC6BFC">
        <w:rPr>
          <w:rFonts w:ascii="Verdana" w:hAnsi="Verdana" w:cs="Arial"/>
          <w:szCs w:val="20"/>
        </w:rPr>
        <w:t>3</w:t>
      </w:r>
      <w:r w:rsidR="002B18A1">
        <w:rPr>
          <w:rFonts w:ascii="Verdana" w:hAnsi="Verdana" w:cs="Arial"/>
          <w:szCs w:val="20"/>
        </w:rPr>
        <w:t>5</w:t>
      </w:r>
      <w:r w:rsidRPr="00FC6BFC">
        <w:rPr>
          <w:rFonts w:ascii="Verdana" w:hAnsi="Verdana" w:cs="Arial"/>
          <w:szCs w:val="20"/>
        </w:rPr>
        <w:t xml:space="preserve"> 000</w:t>
      </w:r>
      <w:r w:rsidR="001E24BB" w:rsidRPr="00CD50E6">
        <w:rPr>
          <w:rFonts w:ascii="Verdana" w:eastAsia="Times New Roman" w:hAnsi="Verdana" w:cs="Times New Roman"/>
          <w:color w:val="000000"/>
          <w:szCs w:val="20"/>
        </w:rPr>
        <w:t xml:space="preserve"> (</w:t>
      </w:r>
      <w:r w:rsidR="00EB67F7">
        <w:rPr>
          <w:rFonts w:ascii="Verdana" w:eastAsia="Times New Roman" w:hAnsi="Verdana" w:cs="Times New Roman"/>
          <w:color w:val="000000"/>
          <w:szCs w:val="20"/>
        </w:rPr>
        <w:t>3</w:t>
      </w:r>
      <w:r w:rsidR="002B18A1">
        <w:rPr>
          <w:rFonts w:ascii="Verdana" w:eastAsia="Times New Roman" w:hAnsi="Verdana" w:cs="Times New Roman"/>
          <w:color w:val="000000"/>
          <w:szCs w:val="20"/>
        </w:rPr>
        <w:t>4</w:t>
      </w:r>
      <w:r w:rsidR="00EB67F7">
        <w:rPr>
          <w:rFonts w:ascii="Verdana" w:eastAsia="Times New Roman" w:hAnsi="Verdana" w:cs="Times New Roman"/>
          <w:color w:val="000000"/>
          <w:szCs w:val="20"/>
        </w:rPr>
        <w:t xml:space="preserve"> 000</w:t>
      </w:r>
      <w:r w:rsidR="001E24BB" w:rsidRPr="00CD50E6">
        <w:rPr>
          <w:rFonts w:ascii="Verdana" w:eastAsia="Times New Roman" w:hAnsi="Verdana" w:cs="Times New Roman"/>
          <w:color w:val="000000"/>
          <w:szCs w:val="20"/>
        </w:rPr>
        <w:t>) kronor vardera till övriga ledamöter i ersättningsutskottet.</w:t>
      </w:r>
    </w:p>
    <w:p w14:paraId="1459C2B6" w14:textId="77777777" w:rsidR="00CD50E6" w:rsidRPr="00CD50E6" w:rsidRDefault="00CD50E6" w:rsidP="00D70446">
      <w:pPr>
        <w:spacing w:before="240" w:after="0" w:line="276" w:lineRule="auto"/>
        <w:rPr>
          <w:rFonts w:ascii="Verdana" w:eastAsia="Times New Roman" w:hAnsi="Verdana" w:cs="Times New Roman"/>
          <w:b/>
          <w:bCs/>
          <w:color w:val="000000"/>
          <w:szCs w:val="20"/>
        </w:rPr>
      </w:pPr>
      <w:r w:rsidRPr="00CD50E6">
        <w:rPr>
          <w:rFonts w:ascii="Verdana" w:eastAsia="Times New Roman" w:hAnsi="Verdana" w:cs="Times New Roman"/>
          <w:b/>
          <w:bCs/>
          <w:color w:val="000000"/>
          <w:szCs w:val="20"/>
        </w:rPr>
        <w:t>Punkt 13b – Arvode till revisorerna</w:t>
      </w:r>
    </w:p>
    <w:p w14:paraId="528F7431" w14:textId="1821D17A" w:rsidR="00CD50E6" w:rsidRPr="00CD50E6" w:rsidRDefault="00CD50E6" w:rsidP="00D70446">
      <w:pPr>
        <w:spacing w:after="0" w:line="276" w:lineRule="auto"/>
        <w:rPr>
          <w:rFonts w:ascii="Verdana" w:eastAsia="Times New Roman" w:hAnsi="Verdana" w:cs="Times New Roman"/>
          <w:b/>
          <w:color w:val="000000"/>
          <w:szCs w:val="20"/>
        </w:rPr>
      </w:pPr>
      <w:r w:rsidRPr="00CD50E6">
        <w:rPr>
          <w:rFonts w:ascii="Verdana" w:eastAsia="Times New Roman" w:hAnsi="Verdana" w:cs="Times New Roman"/>
          <w:color w:val="000000"/>
          <w:szCs w:val="20"/>
        </w:rPr>
        <w:t xml:space="preserve">Arvodet till revisorn föreslås </w:t>
      </w:r>
      <w:r w:rsidRPr="0012323E">
        <w:rPr>
          <w:rFonts w:ascii="Verdana" w:eastAsia="Times New Roman" w:hAnsi="Verdana" w:cs="Times New Roman"/>
          <w:color w:val="000000"/>
          <w:szCs w:val="20"/>
        </w:rPr>
        <w:t xml:space="preserve">utgå enligt </w:t>
      </w:r>
      <w:r w:rsidR="00540D0B">
        <w:rPr>
          <w:rFonts w:ascii="Verdana" w:eastAsia="Times New Roman" w:hAnsi="Verdana" w:cs="Times New Roman"/>
          <w:color w:val="000000"/>
          <w:szCs w:val="20"/>
        </w:rPr>
        <w:t xml:space="preserve">av bolaget </w:t>
      </w:r>
      <w:r w:rsidRPr="0012323E">
        <w:rPr>
          <w:rFonts w:ascii="Verdana" w:eastAsia="Times New Roman" w:hAnsi="Verdana" w:cs="Times New Roman"/>
          <w:color w:val="000000"/>
          <w:szCs w:val="20"/>
        </w:rPr>
        <w:t>godkänd räkning.</w:t>
      </w:r>
    </w:p>
    <w:p w14:paraId="64695EDB" w14:textId="0D1B1E04" w:rsidR="00CD50E6" w:rsidRPr="00CD50E6" w:rsidRDefault="00CD50E6" w:rsidP="00D70446">
      <w:pPr>
        <w:spacing w:before="240" w:after="0" w:line="276" w:lineRule="auto"/>
        <w:rPr>
          <w:rFonts w:ascii="Verdana" w:eastAsia="Times New Roman" w:hAnsi="Verdana" w:cs="Times New Roman"/>
          <w:b/>
          <w:bCs/>
          <w:color w:val="000000"/>
          <w:szCs w:val="20"/>
        </w:rPr>
      </w:pPr>
      <w:r w:rsidRPr="00CD50E6">
        <w:rPr>
          <w:rFonts w:ascii="Verdana" w:eastAsia="Times New Roman" w:hAnsi="Verdana" w:cs="Times New Roman"/>
          <w:b/>
          <w:bCs/>
          <w:color w:val="000000"/>
          <w:szCs w:val="20"/>
        </w:rPr>
        <w:t xml:space="preserve">Punkt 14 – </w:t>
      </w:r>
      <w:r w:rsidR="00EA6433">
        <w:rPr>
          <w:rFonts w:ascii="Verdana" w:eastAsia="Times New Roman" w:hAnsi="Verdana" w:cs="Times New Roman"/>
          <w:b/>
          <w:bCs/>
          <w:color w:val="000000"/>
          <w:szCs w:val="20"/>
        </w:rPr>
        <w:t>S</w:t>
      </w:r>
      <w:r w:rsidRPr="00CD50E6">
        <w:rPr>
          <w:rFonts w:ascii="Verdana" w:eastAsia="Times New Roman" w:hAnsi="Verdana" w:cs="Times New Roman"/>
          <w:b/>
          <w:bCs/>
          <w:color w:val="000000"/>
          <w:szCs w:val="20"/>
        </w:rPr>
        <w:t>tyrelseledamöter och styrelsens ordförande</w:t>
      </w:r>
    </w:p>
    <w:p w14:paraId="1988D332" w14:textId="3724035A" w:rsidR="005E6B5D" w:rsidRDefault="00CD50E6"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 xml:space="preserve">Som styrelseledamöter för tiden intill slutet av nästa årsstämma föreslås omval </w:t>
      </w:r>
      <w:r w:rsidR="00CD40BD">
        <w:rPr>
          <w:rFonts w:ascii="Verdana" w:eastAsia="Times New Roman" w:hAnsi="Verdana" w:cs="Times New Roman"/>
          <w:color w:val="000000"/>
          <w:szCs w:val="20"/>
        </w:rPr>
        <w:t xml:space="preserve">av </w:t>
      </w:r>
      <w:r w:rsidR="00CD40BD" w:rsidRPr="00CD40BD">
        <w:rPr>
          <w:rFonts w:ascii="Verdana" w:eastAsia="Times New Roman" w:hAnsi="Verdana" w:cs="Times New Roman"/>
          <w:color w:val="000000"/>
          <w:szCs w:val="20"/>
        </w:rPr>
        <w:t>Ola</w:t>
      </w:r>
      <w:r w:rsidR="00481F49">
        <w:rPr>
          <w:rFonts w:ascii="Verdana" w:eastAsia="Times New Roman" w:hAnsi="Verdana" w:cs="Times New Roman"/>
          <w:color w:val="000000"/>
          <w:szCs w:val="20"/>
        </w:rPr>
        <w:t> </w:t>
      </w:r>
      <w:r w:rsidR="00CD40BD" w:rsidRPr="00CD40BD">
        <w:rPr>
          <w:rFonts w:ascii="Verdana" w:eastAsia="Times New Roman" w:hAnsi="Verdana" w:cs="Times New Roman"/>
          <w:color w:val="000000"/>
          <w:szCs w:val="20"/>
        </w:rPr>
        <w:t>Carlsson,</w:t>
      </w:r>
      <w:r w:rsidR="00195E27" w:rsidRPr="00195E27">
        <w:rPr>
          <w:rFonts w:ascii="Verdana" w:hAnsi="Verdana" w:cs="Arial"/>
          <w:szCs w:val="20"/>
        </w:rPr>
        <w:t xml:space="preserve"> </w:t>
      </w:r>
      <w:r w:rsidR="00195E27">
        <w:rPr>
          <w:rFonts w:ascii="Verdana" w:hAnsi="Verdana" w:cs="Arial"/>
          <w:szCs w:val="20"/>
        </w:rPr>
        <w:t>Lisa Ek</w:t>
      </w:r>
      <w:r w:rsidR="00835A34">
        <w:rPr>
          <w:rFonts w:ascii="Verdana" w:hAnsi="Verdana" w:cs="Arial"/>
          <w:szCs w:val="20"/>
        </w:rPr>
        <w:t>e</w:t>
      </w:r>
      <w:r w:rsidR="00195E27">
        <w:rPr>
          <w:rFonts w:ascii="Verdana" w:hAnsi="Verdana" w:cs="Arial"/>
          <w:szCs w:val="20"/>
        </w:rPr>
        <w:t>lund,</w:t>
      </w:r>
      <w:r w:rsidR="00CD40BD" w:rsidRPr="00CD40BD">
        <w:rPr>
          <w:rFonts w:ascii="Verdana" w:eastAsia="Times New Roman" w:hAnsi="Verdana" w:cs="Times New Roman"/>
          <w:color w:val="000000"/>
          <w:szCs w:val="20"/>
        </w:rPr>
        <w:t xml:space="preserve"> Michael Forsmark, </w:t>
      </w:r>
      <w:r w:rsidR="002B18A1">
        <w:rPr>
          <w:rFonts w:ascii="Verdana" w:eastAsia="Times New Roman" w:hAnsi="Verdana" w:cs="Times New Roman"/>
          <w:color w:val="000000"/>
          <w:szCs w:val="20"/>
        </w:rPr>
        <w:t>samt</w:t>
      </w:r>
      <w:r w:rsidR="00CD40BD" w:rsidRPr="00CD40BD">
        <w:rPr>
          <w:rFonts w:ascii="Verdana" w:eastAsia="Times New Roman" w:hAnsi="Verdana" w:cs="Times New Roman"/>
          <w:color w:val="000000"/>
          <w:szCs w:val="20"/>
        </w:rPr>
        <w:t xml:space="preserve"> </w:t>
      </w:r>
      <w:r w:rsidR="002B18A1">
        <w:rPr>
          <w:rFonts w:ascii="Verdana" w:eastAsia="Times New Roman" w:hAnsi="Verdana" w:cs="Times New Roman"/>
          <w:color w:val="000000"/>
          <w:szCs w:val="20"/>
        </w:rPr>
        <w:t>Je</w:t>
      </w:r>
      <w:r w:rsidR="002B18A1">
        <w:rPr>
          <w:rFonts w:ascii="Verdana" w:hAnsi="Verdana" w:cs="Arial"/>
          <w:szCs w:val="20"/>
        </w:rPr>
        <w:t>ssica Sandström</w:t>
      </w:r>
      <w:r w:rsidR="00172839">
        <w:rPr>
          <w:rFonts w:ascii="Verdana" w:eastAsia="Times New Roman" w:hAnsi="Verdana" w:cs="Times New Roman"/>
          <w:color w:val="000000"/>
          <w:szCs w:val="20"/>
        </w:rPr>
        <w:t xml:space="preserve"> </w:t>
      </w:r>
      <w:r w:rsidR="00FC55EA">
        <w:rPr>
          <w:rFonts w:ascii="Verdana" w:eastAsia="Times New Roman" w:hAnsi="Verdana" w:cs="Times New Roman"/>
          <w:color w:val="000000"/>
          <w:szCs w:val="20"/>
        </w:rPr>
        <w:t xml:space="preserve">och nyval av </w:t>
      </w:r>
      <w:r w:rsidR="00195E27" w:rsidRPr="00BF4B39">
        <w:rPr>
          <w:rFonts w:ascii="Verdana" w:hAnsi="Verdana"/>
        </w:rPr>
        <w:t>Karl</w:t>
      </w:r>
      <w:r w:rsidR="00481F49">
        <w:rPr>
          <w:rFonts w:ascii="Verdana" w:hAnsi="Verdana"/>
        </w:rPr>
        <w:t> </w:t>
      </w:r>
      <w:r w:rsidR="00195E27" w:rsidRPr="00BF4B39">
        <w:rPr>
          <w:rFonts w:ascii="Verdana" w:hAnsi="Verdana"/>
        </w:rPr>
        <w:t xml:space="preserve">Sandlund </w:t>
      </w:r>
      <w:r w:rsidR="00195E27">
        <w:rPr>
          <w:rFonts w:ascii="Verdana" w:hAnsi="Verdana"/>
        </w:rPr>
        <w:t xml:space="preserve">och </w:t>
      </w:r>
      <w:r w:rsidR="002B18A1" w:rsidRPr="00BF4B39">
        <w:rPr>
          <w:rFonts w:ascii="Verdana" w:hAnsi="Verdana"/>
        </w:rPr>
        <w:t>Andreas Örje Wellstam</w:t>
      </w:r>
      <w:r w:rsidR="002B18A1">
        <w:rPr>
          <w:rFonts w:ascii="Verdana" w:hAnsi="Verdana"/>
        </w:rPr>
        <w:t>.</w:t>
      </w:r>
      <w:r w:rsidR="00F129C3">
        <w:rPr>
          <w:rFonts w:ascii="Verdana" w:eastAsia="Times New Roman" w:hAnsi="Verdana" w:cs="Times New Roman"/>
          <w:color w:val="000000"/>
          <w:szCs w:val="20"/>
        </w:rPr>
        <w:t xml:space="preserve"> </w:t>
      </w:r>
      <w:r w:rsidRPr="00CD50E6">
        <w:rPr>
          <w:rFonts w:ascii="Verdana" w:eastAsia="Times New Roman" w:hAnsi="Verdana" w:cs="Times New Roman"/>
          <w:color w:val="000000"/>
          <w:szCs w:val="20"/>
        </w:rPr>
        <w:t>Till styrelseordförande föres</w:t>
      </w:r>
      <w:r w:rsidRPr="00CD40BD">
        <w:rPr>
          <w:rFonts w:ascii="Verdana" w:eastAsia="Times New Roman" w:hAnsi="Verdana" w:cs="Times New Roman"/>
          <w:color w:val="000000"/>
          <w:szCs w:val="20"/>
        </w:rPr>
        <w:t xml:space="preserve">lås </w:t>
      </w:r>
      <w:r w:rsidR="002B18A1">
        <w:rPr>
          <w:rFonts w:ascii="Verdana" w:eastAsia="Times New Roman" w:hAnsi="Verdana" w:cs="Times New Roman"/>
          <w:color w:val="000000"/>
          <w:szCs w:val="20"/>
        </w:rPr>
        <w:t xml:space="preserve">nyval </w:t>
      </w:r>
      <w:r w:rsidRPr="00CD50E6">
        <w:rPr>
          <w:rFonts w:ascii="Verdana" w:eastAsia="Times New Roman" w:hAnsi="Verdana" w:cs="Times New Roman"/>
          <w:color w:val="000000"/>
          <w:szCs w:val="20"/>
        </w:rPr>
        <w:t xml:space="preserve">av </w:t>
      </w:r>
      <w:r w:rsidR="002B18A1" w:rsidRPr="002322A8">
        <w:rPr>
          <w:rFonts w:ascii="Verdana" w:hAnsi="Verdana" w:cs="Arial"/>
          <w:szCs w:val="20"/>
        </w:rPr>
        <w:t>Andreas Örje Wellstam</w:t>
      </w:r>
      <w:r w:rsidRPr="00CD50E6">
        <w:rPr>
          <w:rFonts w:ascii="Verdana" w:eastAsia="Times New Roman" w:hAnsi="Verdana" w:cs="Times New Roman"/>
          <w:color w:val="000000"/>
          <w:szCs w:val="20"/>
        </w:rPr>
        <w:t>.</w:t>
      </w:r>
      <w:r w:rsidR="00CD40BD">
        <w:rPr>
          <w:rFonts w:ascii="Verdana" w:eastAsia="Times New Roman" w:hAnsi="Verdana" w:cs="Times New Roman"/>
          <w:color w:val="000000"/>
          <w:szCs w:val="20"/>
        </w:rPr>
        <w:t xml:space="preserve"> </w:t>
      </w:r>
    </w:p>
    <w:p w14:paraId="6EC7B3CF" w14:textId="77777777" w:rsidR="005E6B5D" w:rsidRDefault="005E6B5D" w:rsidP="00D70446">
      <w:pPr>
        <w:spacing w:after="0" w:line="276" w:lineRule="auto"/>
        <w:rPr>
          <w:rFonts w:ascii="Verdana" w:eastAsia="Times New Roman" w:hAnsi="Verdana" w:cs="Times New Roman"/>
          <w:color w:val="000000"/>
          <w:szCs w:val="20"/>
        </w:rPr>
      </w:pPr>
    </w:p>
    <w:p w14:paraId="05F3BF32" w14:textId="510C54FE" w:rsidR="00CD50E6" w:rsidRDefault="00786FA4" w:rsidP="00D70446">
      <w:pPr>
        <w:spacing w:after="0" w:line="276" w:lineRule="auto"/>
        <w:rPr>
          <w:rFonts w:ascii="Verdana" w:eastAsia="Times New Roman" w:hAnsi="Verdana" w:cs="Times New Roman"/>
          <w:color w:val="000000"/>
          <w:szCs w:val="20"/>
        </w:rPr>
      </w:pPr>
      <w:r>
        <w:rPr>
          <w:rFonts w:ascii="Verdana" w:eastAsia="Times New Roman" w:hAnsi="Verdana" w:cs="Times New Roman"/>
          <w:color w:val="000000"/>
          <w:szCs w:val="20"/>
        </w:rPr>
        <w:t>Nuvarande styrelseordförande</w:t>
      </w:r>
      <w:r w:rsidR="005E6B5D" w:rsidRPr="005E6B5D">
        <w:rPr>
          <w:rFonts w:ascii="Verdana" w:eastAsia="Times New Roman" w:hAnsi="Verdana" w:cs="Times New Roman"/>
          <w:color w:val="000000"/>
          <w:szCs w:val="20"/>
        </w:rPr>
        <w:t xml:space="preserve"> Johan Menckel och </w:t>
      </w:r>
      <w:r>
        <w:rPr>
          <w:rFonts w:ascii="Verdana" w:eastAsia="Times New Roman" w:hAnsi="Verdana" w:cs="Times New Roman"/>
          <w:color w:val="000000"/>
          <w:szCs w:val="20"/>
        </w:rPr>
        <w:t>nuvarande l</w:t>
      </w:r>
      <w:r w:rsidR="005E6B5D" w:rsidRPr="005E6B5D">
        <w:rPr>
          <w:rFonts w:ascii="Verdana" w:eastAsia="Times New Roman" w:hAnsi="Verdana" w:cs="Times New Roman"/>
          <w:color w:val="000000"/>
          <w:szCs w:val="20"/>
        </w:rPr>
        <w:t>edamot</w:t>
      </w:r>
      <w:r w:rsidR="002F66E8">
        <w:rPr>
          <w:rFonts w:ascii="Verdana" w:eastAsia="Times New Roman" w:hAnsi="Verdana" w:cs="Times New Roman"/>
          <w:color w:val="000000"/>
          <w:szCs w:val="20"/>
        </w:rPr>
        <w:t>en</w:t>
      </w:r>
      <w:r w:rsidR="005E6B5D" w:rsidRPr="005E6B5D">
        <w:rPr>
          <w:rFonts w:ascii="Verdana" w:eastAsia="Times New Roman" w:hAnsi="Verdana" w:cs="Times New Roman"/>
          <w:color w:val="000000"/>
          <w:szCs w:val="20"/>
        </w:rPr>
        <w:t xml:space="preserve"> Björn Lenander har avböjt omval.</w:t>
      </w:r>
    </w:p>
    <w:p w14:paraId="0082AA56" w14:textId="77777777" w:rsidR="005E6B5D" w:rsidRPr="00CD50E6" w:rsidRDefault="005E6B5D" w:rsidP="00D70446">
      <w:pPr>
        <w:spacing w:after="0" w:line="276" w:lineRule="auto"/>
        <w:rPr>
          <w:rFonts w:ascii="Verdana" w:eastAsia="Times New Roman" w:hAnsi="Verdana" w:cs="Times New Roman"/>
          <w:color w:val="000000"/>
          <w:szCs w:val="20"/>
        </w:rPr>
      </w:pPr>
    </w:p>
    <w:p w14:paraId="72FA90BE" w14:textId="65EFFABC" w:rsidR="00481F49" w:rsidRDefault="00AD6732" w:rsidP="00D70446">
      <w:pPr>
        <w:spacing w:after="0" w:line="276" w:lineRule="auto"/>
        <w:rPr>
          <w:rFonts w:ascii="Verdana" w:eastAsia="Times New Roman" w:hAnsi="Verdana" w:cs="Times New Roman"/>
          <w:color w:val="000000"/>
          <w:szCs w:val="20"/>
        </w:rPr>
      </w:pPr>
      <w:r>
        <w:rPr>
          <w:rFonts w:ascii="Verdana" w:eastAsia="Times New Roman" w:hAnsi="Verdana" w:cs="Times New Roman"/>
          <w:color w:val="000000"/>
          <w:szCs w:val="20"/>
        </w:rPr>
        <w:t>Information om de föreslagna ledamöterna för omval finns på bolagets</w:t>
      </w:r>
      <w:r w:rsidR="00CD50E6" w:rsidRPr="00CD50E6">
        <w:rPr>
          <w:rFonts w:ascii="Verdana" w:eastAsia="Times New Roman" w:hAnsi="Verdana" w:cs="Times New Roman"/>
          <w:color w:val="000000"/>
          <w:szCs w:val="20"/>
        </w:rPr>
        <w:t xml:space="preserve"> hemsida.</w:t>
      </w:r>
      <w:r w:rsidRPr="00AD6732">
        <w:t xml:space="preserve"> </w:t>
      </w:r>
      <w:r w:rsidRPr="00AD6732">
        <w:rPr>
          <w:rFonts w:ascii="Verdana" w:eastAsia="Times New Roman" w:hAnsi="Verdana" w:cs="Times New Roman"/>
          <w:color w:val="000000"/>
          <w:szCs w:val="20"/>
        </w:rPr>
        <w:t>Information om de</w:t>
      </w:r>
      <w:r>
        <w:rPr>
          <w:rFonts w:ascii="Verdana" w:eastAsia="Times New Roman" w:hAnsi="Verdana" w:cs="Times New Roman"/>
          <w:color w:val="000000"/>
          <w:szCs w:val="20"/>
        </w:rPr>
        <w:t xml:space="preserve"> föreslagna </w:t>
      </w:r>
      <w:r w:rsidRPr="00AD6732">
        <w:rPr>
          <w:rFonts w:ascii="Verdana" w:eastAsia="Times New Roman" w:hAnsi="Verdana" w:cs="Times New Roman"/>
          <w:color w:val="000000"/>
          <w:szCs w:val="20"/>
        </w:rPr>
        <w:t xml:space="preserve">nya </w:t>
      </w:r>
      <w:r>
        <w:rPr>
          <w:rFonts w:ascii="Verdana" w:eastAsia="Times New Roman" w:hAnsi="Verdana" w:cs="Times New Roman"/>
          <w:color w:val="000000"/>
          <w:szCs w:val="20"/>
        </w:rPr>
        <w:t>l</w:t>
      </w:r>
      <w:r w:rsidR="00234B34">
        <w:rPr>
          <w:rFonts w:ascii="Verdana" w:eastAsia="Times New Roman" w:hAnsi="Verdana" w:cs="Times New Roman"/>
          <w:color w:val="000000"/>
          <w:szCs w:val="20"/>
        </w:rPr>
        <w:t>edamöterna</w:t>
      </w:r>
      <w:r w:rsidRPr="00AD6732">
        <w:rPr>
          <w:rFonts w:ascii="Verdana" w:eastAsia="Times New Roman" w:hAnsi="Verdana" w:cs="Times New Roman"/>
          <w:color w:val="000000"/>
          <w:szCs w:val="20"/>
        </w:rPr>
        <w:t xml:space="preserve"> finns nedan och på bolagets </w:t>
      </w:r>
      <w:r w:rsidR="00BA7235">
        <w:rPr>
          <w:rFonts w:ascii="Verdana" w:eastAsia="Times New Roman" w:hAnsi="Verdana" w:cs="Times New Roman"/>
          <w:color w:val="000000"/>
          <w:szCs w:val="20"/>
        </w:rPr>
        <w:t>hemsida</w:t>
      </w:r>
      <w:r w:rsidRPr="00AD6732">
        <w:rPr>
          <w:rFonts w:ascii="Verdana" w:eastAsia="Times New Roman" w:hAnsi="Verdana" w:cs="Times New Roman"/>
          <w:color w:val="000000"/>
          <w:szCs w:val="20"/>
        </w:rPr>
        <w:t>.</w:t>
      </w:r>
    </w:p>
    <w:p w14:paraId="6300DF2E" w14:textId="77777777" w:rsidR="00481F49" w:rsidRDefault="00481F49" w:rsidP="00D70446">
      <w:pPr>
        <w:spacing w:line="276" w:lineRule="auto"/>
        <w:rPr>
          <w:rFonts w:ascii="Verdana" w:eastAsia="Times New Roman" w:hAnsi="Verdana" w:cs="Times New Roman"/>
          <w:color w:val="000000"/>
          <w:szCs w:val="20"/>
        </w:rPr>
      </w:pPr>
      <w:r>
        <w:rPr>
          <w:rFonts w:ascii="Verdana" w:eastAsia="Times New Roman" w:hAnsi="Verdana" w:cs="Times New Roman"/>
          <w:color w:val="000000"/>
          <w:szCs w:val="20"/>
        </w:rPr>
        <w:br w:type="page"/>
      </w:r>
    </w:p>
    <w:p w14:paraId="5E68E78B" w14:textId="77777777" w:rsidR="00CD50E6" w:rsidRDefault="00CD50E6" w:rsidP="00D70446">
      <w:pPr>
        <w:spacing w:after="0" w:line="276" w:lineRule="auto"/>
        <w:rPr>
          <w:rFonts w:ascii="Verdana" w:eastAsia="Times New Roman" w:hAnsi="Verdana" w:cs="Times New Roman"/>
          <w:color w:val="000000"/>
          <w:szCs w:val="20"/>
        </w:rPr>
      </w:pPr>
    </w:p>
    <w:p w14:paraId="53CD181B" w14:textId="77777777" w:rsidR="002B18A1" w:rsidRDefault="002B18A1" w:rsidP="00D70446">
      <w:pPr>
        <w:spacing w:after="0" w:line="276" w:lineRule="auto"/>
        <w:rPr>
          <w:rFonts w:ascii="Verdana" w:eastAsia="Times New Roman" w:hAnsi="Verdana" w:cs="Times New Roman"/>
          <w:i/>
          <w:iCs/>
          <w:color w:val="000000"/>
          <w:szCs w:val="20"/>
        </w:rPr>
      </w:pPr>
    </w:p>
    <w:p w14:paraId="73937BC1" w14:textId="4433F38C" w:rsidR="002B18A1" w:rsidRPr="002B18A1" w:rsidRDefault="002B18A1" w:rsidP="00D70446">
      <w:pPr>
        <w:spacing w:after="0" w:line="276" w:lineRule="auto"/>
        <w:rPr>
          <w:rFonts w:ascii="Verdana" w:eastAsia="Times New Roman" w:hAnsi="Verdana" w:cs="Times New Roman"/>
          <w:b/>
          <w:bCs/>
          <w:color w:val="000000"/>
          <w:szCs w:val="20"/>
          <w:u w:val="single"/>
        </w:rPr>
      </w:pPr>
      <w:r>
        <w:rPr>
          <w:rFonts w:ascii="Verdana" w:hAnsi="Verdana"/>
          <w:b/>
          <w:bCs/>
          <w:u w:val="single"/>
        </w:rPr>
        <w:t xml:space="preserve">Karl Sandlund </w:t>
      </w:r>
    </w:p>
    <w:p w14:paraId="7BFF8BF4" w14:textId="77777777" w:rsidR="002B18A1" w:rsidRDefault="002B18A1" w:rsidP="00D70446">
      <w:pPr>
        <w:spacing w:after="0" w:line="276" w:lineRule="auto"/>
        <w:rPr>
          <w:rFonts w:ascii="Verdana" w:eastAsia="Times New Roman" w:hAnsi="Verdana" w:cs="Times New Roman"/>
          <w:i/>
          <w:iCs/>
          <w:color w:val="000000"/>
          <w:szCs w:val="20"/>
        </w:rPr>
      </w:pPr>
      <w:r w:rsidRPr="00AD6732">
        <w:rPr>
          <w:rFonts w:ascii="Verdana" w:eastAsia="Times New Roman" w:hAnsi="Verdana" w:cs="Times New Roman"/>
          <w:i/>
          <w:iCs/>
          <w:color w:val="000000"/>
          <w:szCs w:val="20"/>
        </w:rPr>
        <w:t>Föreslagen styrelseledamot</w:t>
      </w:r>
    </w:p>
    <w:p w14:paraId="15A8FEC3" w14:textId="77777777" w:rsidR="002B18A1" w:rsidRPr="00AD6732" w:rsidRDefault="002B18A1" w:rsidP="00D70446">
      <w:pPr>
        <w:spacing w:after="0" w:line="276" w:lineRule="auto"/>
        <w:rPr>
          <w:rFonts w:ascii="Verdana" w:eastAsia="Times New Roman" w:hAnsi="Verdana" w:cs="Times New Roman"/>
          <w:color w:val="000000"/>
          <w:szCs w:val="20"/>
        </w:rPr>
      </w:pPr>
    </w:p>
    <w:p w14:paraId="0F4240B5" w14:textId="540521F4" w:rsidR="002B18A1" w:rsidRDefault="002B18A1" w:rsidP="00D70446">
      <w:pPr>
        <w:spacing w:after="0" w:line="276" w:lineRule="auto"/>
        <w:rPr>
          <w:rFonts w:ascii="Verdana" w:eastAsia="Times New Roman" w:hAnsi="Verdana" w:cs="Times New Roman"/>
          <w:i/>
          <w:iCs/>
          <w:color w:val="000000"/>
          <w:szCs w:val="20"/>
        </w:rPr>
      </w:pPr>
      <w:r w:rsidRPr="00AD6732">
        <w:rPr>
          <w:rFonts w:ascii="Verdana" w:eastAsia="Times New Roman" w:hAnsi="Verdana" w:cs="Times New Roman"/>
          <w:i/>
          <w:iCs/>
          <w:color w:val="000000"/>
          <w:szCs w:val="20"/>
        </w:rPr>
        <w:t xml:space="preserve">Valberedningen har föreslagit att årsstämman väljer </w:t>
      </w:r>
      <w:r>
        <w:rPr>
          <w:rFonts w:ascii="Verdana" w:hAnsi="Verdana"/>
          <w:i/>
          <w:iCs/>
        </w:rPr>
        <w:t>Karl Sandlund</w:t>
      </w:r>
      <w:r w:rsidRPr="00AD6732" w:rsidDel="002B18A1">
        <w:rPr>
          <w:rFonts w:ascii="Verdana" w:eastAsia="Times New Roman" w:hAnsi="Verdana" w:cs="Times New Roman"/>
          <w:i/>
          <w:iCs/>
          <w:color w:val="000000"/>
          <w:szCs w:val="20"/>
        </w:rPr>
        <w:t xml:space="preserve"> </w:t>
      </w:r>
      <w:r w:rsidRPr="00AD6732">
        <w:rPr>
          <w:rFonts w:ascii="Verdana" w:eastAsia="Times New Roman" w:hAnsi="Verdana" w:cs="Times New Roman"/>
          <w:i/>
          <w:iCs/>
          <w:color w:val="000000"/>
          <w:szCs w:val="20"/>
        </w:rPr>
        <w:t>till ny styrelseledamot.</w:t>
      </w:r>
    </w:p>
    <w:p w14:paraId="1ACF3900" w14:textId="77777777" w:rsidR="002B18A1" w:rsidRDefault="002B18A1" w:rsidP="00D70446">
      <w:pPr>
        <w:spacing w:after="0" w:line="276" w:lineRule="auto"/>
        <w:rPr>
          <w:rFonts w:ascii="Verdana" w:eastAsia="Times New Roman" w:hAnsi="Verdana" w:cs="Times New Roman"/>
          <w:i/>
          <w:iCs/>
          <w:color w:val="000000"/>
          <w:szCs w:val="20"/>
        </w:rPr>
      </w:pPr>
    </w:p>
    <w:p w14:paraId="66047D56" w14:textId="21130735" w:rsidR="002B18A1" w:rsidRDefault="002B18A1" w:rsidP="00D70446">
      <w:pPr>
        <w:spacing w:after="60"/>
        <w:rPr>
          <w:rFonts w:ascii="Verdana" w:hAnsi="Verdana"/>
        </w:rPr>
      </w:pPr>
      <w:r w:rsidRPr="006F7171">
        <w:rPr>
          <w:rFonts w:ascii="Verdana" w:hAnsi="Verdana"/>
        </w:rPr>
        <w:t xml:space="preserve">Karl Sandlund är </w:t>
      </w:r>
      <w:r w:rsidR="003A15B7">
        <w:rPr>
          <w:rFonts w:ascii="Verdana" w:hAnsi="Verdana"/>
        </w:rPr>
        <w:t>VD</w:t>
      </w:r>
      <w:r w:rsidRPr="006F7171">
        <w:rPr>
          <w:rFonts w:ascii="Verdana" w:hAnsi="Verdana"/>
        </w:rPr>
        <w:t xml:space="preserve"> på </w:t>
      </w:r>
      <w:proofErr w:type="spellStart"/>
      <w:r w:rsidRPr="006F7171">
        <w:rPr>
          <w:rFonts w:ascii="Verdana" w:hAnsi="Verdana"/>
        </w:rPr>
        <w:t>Byggmax</w:t>
      </w:r>
      <w:proofErr w:type="spellEnd"/>
      <w:r w:rsidRPr="006F7171">
        <w:rPr>
          <w:rFonts w:ascii="Verdana" w:hAnsi="Verdana"/>
        </w:rPr>
        <w:t xml:space="preserve"> Group. Han är dessutom styrelseledamot i Swedavia AB. Tidigare har han inneha</w:t>
      </w:r>
      <w:r w:rsidR="00240D2E">
        <w:rPr>
          <w:rFonts w:ascii="Verdana" w:hAnsi="Verdana"/>
        </w:rPr>
        <w:t>f</w:t>
      </w:r>
      <w:r w:rsidRPr="006F7171">
        <w:rPr>
          <w:rFonts w:ascii="Verdana" w:hAnsi="Verdana"/>
        </w:rPr>
        <w:t>t ett flertal positioner inom</w:t>
      </w:r>
      <w:r w:rsidR="00D0774E">
        <w:rPr>
          <w:rFonts w:ascii="Verdana" w:hAnsi="Verdana"/>
        </w:rPr>
        <w:t xml:space="preserve"> </w:t>
      </w:r>
      <w:r w:rsidR="00B71F2B">
        <w:rPr>
          <w:rFonts w:ascii="Verdana" w:hAnsi="Verdana"/>
        </w:rPr>
        <w:t xml:space="preserve">SAS - </w:t>
      </w:r>
      <w:r w:rsidRPr="006F7171">
        <w:rPr>
          <w:rFonts w:ascii="Verdana" w:hAnsi="Verdana"/>
        </w:rPr>
        <w:t>Scandinavian Airlines verkställande ledning.</w:t>
      </w:r>
    </w:p>
    <w:p w14:paraId="15CEEF42" w14:textId="77777777" w:rsidR="002B18A1" w:rsidRPr="00AD6732" w:rsidRDefault="002B18A1" w:rsidP="00D70446">
      <w:pPr>
        <w:spacing w:after="0" w:line="276" w:lineRule="auto"/>
        <w:rPr>
          <w:rFonts w:ascii="Verdana" w:eastAsia="Times New Roman" w:hAnsi="Verdana" w:cs="Times New Roman"/>
          <w:b/>
          <w:bCs/>
          <w:color w:val="000000"/>
          <w:szCs w:val="20"/>
        </w:rPr>
      </w:pPr>
    </w:p>
    <w:p w14:paraId="3EBD6369" w14:textId="50D6B449" w:rsidR="002B18A1" w:rsidRDefault="002B18A1" w:rsidP="00D70446">
      <w:pPr>
        <w:spacing w:after="0" w:line="276" w:lineRule="auto"/>
        <w:rPr>
          <w:rFonts w:ascii="Verdana" w:eastAsia="Times New Roman" w:hAnsi="Verdana" w:cs="Times New Roman"/>
          <w:color w:val="000000"/>
          <w:szCs w:val="20"/>
        </w:rPr>
      </w:pPr>
      <w:r w:rsidRPr="00AD6732">
        <w:rPr>
          <w:rFonts w:ascii="Verdana" w:eastAsia="Times New Roman" w:hAnsi="Verdana" w:cs="Times New Roman"/>
          <w:b/>
          <w:bCs/>
          <w:color w:val="000000"/>
          <w:szCs w:val="20"/>
        </w:rPr>
        <w:t>Utbildning:</w:t>
      </w:r>
      <w:r w:rsidRPr="00AD6732">
        <w:rPr>
          <w:rFonts w:ascii="Verdana" w:eastAsia="Times New Roman" w:hAnsi="Verdana" w:cs="Times New Roman"/>
          <w:color w:val="000000"/>
          <w:szCs w:val="20"/>
        </w:rPr>
        <w:t xml:space="preserve"> </w:t>
      </w:r>
      <w:r w:rsidR="00932E7B" w:rsidRPr="00932E7B">
        <w:rPr>
          <w:rFonts w:ascii="Verdana" w:eastAsia="Times New Roman" w:hAnsi="Verdana" w:cs="Times New Roman"/>
          <w:color w:val="000000"/>
          <w:szCs w:val="20"/>
        </w:rPr>
        <w:t>Civilingenjör</w:t>
      </w:r>
      <w:r w:rsidR="00932E7B">
        <w:rPr>
          <w:rFonts w:ascii="Verdana" w:eastAsia="Times New Roman" w:hAnsi="Verdana" w:cs="Times New Roman"/>
          <w:color w:val="000000"/>
          <w:szCs w:val="20"/>
        </w:rPr>
        <w:t>sexamen</w:t>
      </w:r>
      <w:r w:rsidR="00932E7B" w:rsidRPr="00932E7B">
        <w:rPr>
          <w:rFonts w:ascii="Verdana" w:eastAsia="Times New Roman" w:hAnsi="Verdana" w:cs="Times New Roman"/>
          <w:color w:val="000000"/>
          <w:szCs w:val="20"/>
        </w:rPr>
        <w:t xml:space="preserve"> i industriell ekonomi från Linköpings universitet.</w:t>
      </w:r>
    </w:p>
    <w:p w14:paraId="029B81F9" w14:textId="77777777" w:rsidR="002B18A1" w:rsidRPr="00AD6732" w:rsidRDefault="002B18A1" w:rsidP="00D70446">
      <w:pPr>
        <w:spacing w:after="0" w:line="276" w:lineRule="auto"/>
        <w:rPr>
          <w:rFonts w:ascii="Verdana" w:eastAsia="Times New Roman" w:hAnsi="Verdana" w:cs="Times New Roman"/>
          <w:color w:val="000000"/>
          <w:szCs w:val="20"/>
        </w:rPr>
      </w:pPr>
    </w:p>
    <w:p w14:paraId="22D5E43B" w14:textId="056E1BB2" w:rsidR="002B18A1" w:rsidRDefault="002B18A1" w:rsidP="00D70446">
      <w:pPr>
        <w:spacing w:after="0" w:line="276" w:lineRule="auto"/>
        <w:rPr>
          <w:rFonts w:ascii="Verdana" w:eastAsia="Times New Roman" w:hAnsi="Verdana" w:cs="Times New Roman"/>
          <w:color w:val="000000"/>
          <w:szCs w:val="20"/>
        </w:rPr>
      </w:pPr>
      <w:r w:rsidRPr="00AD6732">
        <w:rPr>
          <w:rFonts w:ascii="Verdana" w:eastAsia="Times New Roman" w:hAnsi="Verdana" w:cs="Times New Roman"/>
          <w:b/>
          <w:bCs/>
          <w:color w:val="000000"/>
          <w:szCs w:val="20"/>
        </w:rPr>
        <w:t>Övriga uppdrag:</w:t>
      </w:r>
      <w:r w:rsidRPr="00AD6732">
        <w:rPr>
          <w:rFonts w:ascii="Verdana" w:eastAsia="Times New Roman" w:hAnsi="Verdana" w:cs="Times New Roman"/>
          <w:color w:val="000000"/>
          <w:szCs w:val="20"/>
        </w:rPr>
        <w:t xml:space="preserve"> </w:t>
      </w:r>
      <w:r w:rsidR="003A15B7">
        <w:rPr>
          <w:rFonts w:ascii="Verdana" w:eastAsia="Times New Roman" w:hAnsi="Verdana" w:cs="Times New Roman"/>
          <w:color w:val="000000"/>
          <w:szCs w:val="20"/>
        </w:rPr>
        <w:t xml:space="preserve">VD </w:t>
      </w:r>
      <w:r>
        <w:rPr>
          <w:rFonts w:ascii="Verdana" w:eastAsia="Times New Roman" w:hAnsi="Verdana" w:cs="Times New Roman"/>
          <w:color w:val="000000"/>
          <w:szCs w:val="20"/>
        </w:rPr>
        <w:t xml:space="preserve">på Byggmax Group och styrelseledamot i Swedavia AB. </w:t>
      </w:r>
    </w:p>
    <w:p w14:paraId="02A17CD0" w14:textId="77777777" w:rsidR="002B18A1" w:rsidRPr="00AD6732" w:rsidRDefault="002B18A1" w:rsidP="00D70446">
      <w:pPr>
        <w:spacing w:after="0" w:line="276" w:lineRule="auto"/>
        <w:rPr>
          <w:rFonts w:ascii="Verdana" w:eastAsia="Times New Roman" w:hAnsi="Verdana" w:cs="Times New Roman"/>
          <w:color w:val="000000"/>
          <w:szCs w:val="20"/>
        </w:rPr>
      </w:pPr>
    </w:p>
    <w:p w14:paraId="7540A684" w14:textId="7966FBB3" w:rsidR="002B18A1" w:rsidRDefault="002B18A1" w:rsidP="00D70446">
      <w:pPr>
        <w:spacing w:after="0" w:line="276" w:lineRule="auto"/>
        <w:rPr>
          <w:rFonts w:ascii="Verdana" w:eastAsia="Times New Roman" w:hAnsi="Verdana" w:cs="Times New Roman"/>
          <w:i/>
          <w:iCs/>
          <w:color w:val="000000"/>
          <w:szCs w:val="20"/>
        </w:rPr>
      </w:pPr>
      <w:r w:rsidRPr="00AD6732">
        <w:rPr>
          <w:rFonts w:ascii="Verdana" w:eastAsia="Times New Roman" w:hAnsi="Verdana" w:cs="Times New Roman"/>
          <w:i/>
          <w:iCs/>
          <w:color w:val="000000"/>
          <w:szCs w:val="20"/>
        </w:rPr>
        <w:t>Oberoende i förhållande till såväl bolaget som dess ledning samt i förhållande till större aktieägare i bolaget.</w:t>
      </w:r>
    </w:p>
    <w:p w14:paraId="0E4F5FB9" w14:textId="77777777" w:rsidR="00195E27" w:rsidRDefault="00195E27" w:rsidP="00D70446">
      <w:pPr>
        <w:spacing w:after="0" w:line="276" w:lineRule="auto"/>
        <w:rPr>
          <w:rFonts w:ascii="Verdana" w:eastAsia="Times New Roman" w:hAnsi="Verdana" w:cs="Times New Roman"/>
          <w:i/>
          <w:iCs/>
          <w:color w:val="000000"/>
          <w:szCs w:val="20"/>
        </w:rPr>
      </w:pPr>
    </w:p>
    <w:p w14:paraId="16C197CA" w14:textId="77777777" w:rsidR="00195E27" w:rsidRPr="002B18A1" w:rsidRDefault="00195E27" w:rsidP="00D70446">
      <w:pPr>
        <w:spacing w:after="0" w:line="276" w:lineRule="auto"/>
        <w:rPr>
          <w:rFonts w:ascii="Verdana" w:eastAsia="Times New Roman" w:hAnsi="Verdana" w:cs="Times New Roman"/>
          <w:b/>
          <w:bCs/>
          <w:color w:val="000000"/>
          <w:szCs w:val="20"/>
          <w:u w:val="single"/>
        </w:rPr>
      </w:pPr>
      <w:r w:rsidRPr="002B18A1">
        <w:rPr>
          <w:rFonts w:ascii="Verdana" w:hAnsi="Verdana"/>
          <w:b/>
          <w:bCs/>
          <w:u w:val="single"/>
        </w:rPr>
        <w:t>Andreas Örje Wellstam</w:t>
      </w:r>
      <w:r w:rsidRPr="002B18A1" w:rsidDel="002B18A1">
        <w:rPr>
          <w:rFonts w:ascii="Verdana" w:eastAsia="Times New Roman" w:hAnsi="Verdana" w:cs="Times New Roman"/>
          <w:b/>
          <w:bCs/>
          <w:color w:val="000000"/>
          <w:szCs w:val="20"/>
          <w:u w:val="single"/>
        </w:rPr>
        <w:t xml:space="preserve"> </w:t>
      </w:r>
    </w:p>
    <w:p w14:paraId="1BE8CF71" w14:textId="48C7E8BA" w:rsidR="00195E27" w:rsidRDefault="00195E27" w:rsidP="00D70446">
      <w:pPr>
        <w:spacing w:after="0" w:line="276" w:lineRule="auto"/>
        <w:rPr>
          <w:rFonts w:ascii="Verdana" w:eastAsia="Times New Roman" w:hAnsi="Verdana" w:cs="Times New Roman"/>
          <w:i/>
          <w:iCs/>
          <w:color w:val="000000"/>
          <w:szCs w:val="20"/>
        </w:rPr>
      </w:pPr>
      <w:r w:rsidRPr="00AD6732">
        <w:rPr>
          <w:rFonts w:ascii="Verdana" w:eastAsia="Times New Roman" w:hAnsi="Verdana" w:cs="Times New Roman"/>
          <w:i/>
          <w:iCs/>
          <w:color w:val="000000"/>
          <w:szCs w:val="20"/>
        </w:rPr>
        <w:t>Föreslagen styrelse</w:t>
      </w:r>
      <w:r w:rsidR="00B67447">
        <w:rPr>
          <w:rFonts w:ascii="Verdana" w:eastAsia="Times New Roman" w:hAnsi="Verdana" w:cs="Times New Roman"/>
          <w:i/>
          <w:iCs/>
          <w:color w:val="000000"/>
          <w:szCs w:val="20"/>
        </w:rPr>
        <w:t>ordförande</w:t>
      </w:r>
    </w:p>
    <w:p w14:paraId="4D6AD839" w14:textId="77777777" w:rsidR="00195E27" w:rsidRPr="00AD6732" w:rsidRDefault="00195E27" w:rsidP="00D70446">
      <w:pPr>
        <w:spacing w:after="0" w:line="276" w:lineRule="auto"/>
        <w:rPr>
          <w:rFonts w:ascii="Verdana" w:eastAsia="Times New Roman" w:hAnsi="Verdana" w:cs="Times New Roman"/>
          <w:color w:val="000000"/>
          <w:szCs w:val="20"/>
        </w:rPr>
      </w:pPr>
    </w:p>
    <w:p w14:paraId="16F5E910" w14:textId="614AAD9D" w:rsidR="00195E27" w:rsidRDefault="00195E27" w:rsidP="00D70446">
      <w:pPr>
        <w:spacing w:after="0" w:line="276" w:lineRule="auto"/>
        <w:rPr>
          <w:rFonts w:ascii="Verdana" w:eastAsia="Times New Roman" w:hAnsi="Verdana" w:cs="Times New Roman"/>
          <w:i/>
          <w:iCs/>
          <w:color w:val="000000"/>
          <w:szCs w:val="20"/>
        </w:rPr>
      </w:pPr>
      <w:r w:rsidRPr="00AD6732">
        <w:rPr>
          <w:rFonts w:ascii="Verdana" w:eastAsia="Times New Roman" w:hAnsi="Verdana" w:cs="Times New Roman"/>
          <w:i/>
          <w:iCs/>
          <w:color w:val="000000"/>
          <w:szCs w:val="20"/>
        </w:rPr>
        <w:t xml:space="preserve">Valberedningen har föreslagit att årsstämman väljer </w:t>
      </w:r>
      <w:r w:rsidRPr="002B18A1">
        <w:rPr>
          <w:rFonts w:ascii="Verdana" w:hAnsi="Verdana"/>
          <w:i/>
          <w:iCs/>
        </w:rPr>
        <w:t xml:space="preserve">Andreas Örje </w:t>
      </w:r>
      <w:proofErr w:type="spellStart"/>
      <w:r w:rsidRPr="002B18A1">
        <w:rPr>
          <w:rFonts w:ascii="Verdana" w:hAnsi="Verdana"/>
          <w:i/>
          <w:iCs/>
        </w:rPr>
        <w:t>Wellstam</w:t>
      </w:r>
      <w:proofErr w:type="spellEnd"/>
      <w:r w:rsidRPr="00AD6732" w:rsidDel="002B18A1">
        <w:rPr>
          <w:rFonts w:ascii="Verdana" w:eastAsia="Times New Roman" w:hAnsi="Verdana" w:cs="Times New Roman"/>
          <w:i/>
          <w:iCs/>
          <w:color w:val="000000"/>
          <w:szCs w:val="20"/>
        </w:rPr>
        <w:t xml:space="preserve"> </w:t>
      </w:r>
      <w:r w:rsidRPr="00AD6732">
        <w:rPr>
          <w:rFonts w:ascii="Verdana" w:eastAsia="Times New Roman" w:hAnsi="Verdana" w:cs="Times New Roman"/>
          <w:i/>
          <w:iCs/>
          <w:color w:val="000000"/>
          <w:szCs w:val="20"/>
        </w:rPr>
        <w:t>till ny styrelse</w:t>
      </w:r>
      <w:r w:rsidR="00B67447">
        <w:rPr>
          <w:rFonts w:ascii="Verdana" w:eastAsia="Times New Roman" w:hAnsi="Verdana" w:cs="Times New Roman"/>
          <w:i/>
          <w:iCs/>
          <w:color w:val="000000"/>
          <w:szCs w:val="20"/>
        </w:rPr>
        <w:t>ordförande</w:t>
      </w:r>
      <w:r w:rsidRPr="00AD6732">
        <w:rPr>
          <w:rFonts w:ascii="Verdana" w:eastAsia="Times New Roman" w:hAnsi="Verdana" w:cs="Times New Roman"/>
          <w:i/>
          <w:iCs/>
          <w:color w:val="000000"/>
          <w:szCs w:val="20"/>
        </w:rPr>
        <w:t>.</w:t>
      </w:r>
    </w:p>
    <w:p w14:paraId="72FAC2EE" w14:textId="77777777" w:rsidR="00195E27" w:rsidRPr="00AD6732" w:rsidRDefault="00195E27" w:rsidP="00D70446">
      <w:pPr>
        <w:spacing w:after="0" w:line="276" w:lineRule="auto"/>
        <w:rPr>
          <w:rFonts w:ascii="Verdana" w:eastAsia="Times New Roman" w:hAnsi="Verdana" w:cs="Times New Roman"/>
          <w:color w:val="000000"/>
          <w:szCs w:val="20"/>
        </w:rPr>
      </w:pPr>
    </w:p>
    <w:p w14:paraId="1915268A" w14:textId="5F43F1C3" w:rsidR="00195E27" w:rsidRDefault="00195E27" w:rsidP="00D70446">
      <w:pPr>
        <w:spacing w:after="60"/>
        <w:rPr>
          <w:rFonts w:ascii="Verdana" w:hAnsi="Verdana"/>
        </w:rPr>
      </w:pPr>
      <w:r w:rsidRPr="002322A8">
        <w:rPr>
          <w:rFonts w:ascii="Verdana" w:hAnsi="Verdana"/>
        </w:rPr>
        <w:t>Andreas</w:t>
      </w:r>
      <w:r w:rsidR="00240D2E">
        <w:rPr>
          <w:rFonts w:ascii="Verdana" w:hAnsi="Verdana"/>
        </w:rPr>
        <w:t xml:space="preserve"> tillträdde </w:t>
      </w:r>
      <w:r w:rsidRPr="002322A8">
        <w:rPr>
          <w:rFonts w:ascii="Verdana" w:hAnsi="Verdana"/>
        </w:rPr>
        <w:t>som Chief Investment Officer på Investment AB Latour den 1 april 2026. Han kommer närmast från rollen som VD för Swegon, där han framgångsrikt bidragit till att utveckla bolaget till en europeisk ledare inom produkter för inomhusklimat.</w:t>
      </w:r>
    </w:p>
    <w:p w14:paraId="5B743C32" w14:textId="77777777" w:rsidR="00195E27" w:rsidRPr="00AD6732" w:rsidRDefault="00195E27" w:rsidP="00D70446">
      <w:pPr>
        <w:spacing w:after="0" w:line="276" w:lineRule="auto"/>
        <w:rPr>
          <w:rFonts w:ascii="Verdana" w:eastAsia="Times New Roman" w:hAnsi="Verdana" w:cs="Times New Roman"/>
          <w:b/>
          <w:bCs/>
          <w:color w:val="000000"/>
          <w:szCs w:val="20"/>
        </w:rPr>
      </w:pPr>
    </w:p>
    <w:p w14:paraId="15362F9F" w14:textId="341F1D51" w:rsidR="00195E27" w:rsidRDefault="00195E27" w:rsidP="00D70446">
      <w:pPr>
        <w:spacing w:after="0" w:line="276" w:lineRule="auto"/>
        <w:rPr>
          <w:rFonts w:ascii="Verdana" w:eastAsia="Times New Roman" w:hAnsi="Verdana" w:cs="Times New Roman"/>
          <w:color w:val="000000"/>
          <w:szCs w:val="20"/>
        </w:rPr>
      </w:pPr>
      <w:r w:rsidRPr="00AD6732">
        <w:rPr>
          <w:rFonts w:ascii="Verdana" w:eastAsia="Times New Roman" w:hAnsi="Verdana" w:cs="Times New Roman"/>
          <w:b/>
          <w:bCs/>
          <w:color w:val="000000"/>
          <w:szCs w:val="20"/>
        </w:rPr>
        <w:t>Utbildning:</w:t>
      </w:r>
      <w:r w:rsidRPr="00AD6732">
        <w:rPr>
          <w:rFonts w:ascii="Verdana" w:eastAsia="Times New Roman" w:hAnsi="Verdana" w:cs="Times New Roman"/>
          <w:color w:val="000000"/>
          <w:szCs w:val="20"/>
        </w:rPr>
        <w:t xml:space="preserve"> </w:t>
      </w:r>
      <w:r w:rsidRPr="00932E7B">
        <w:rPr>
          <w:rFonts w:ascii="Verdana" w:eastAsia="Times New Roman" w:hAnsi="Verdana" w:cs="Times New Roman"/>
          <w:color w:val="000000"/>
          <w:szCs w:val="20"/>
        </w:rPr>
        <w:t>Civilingenjör</w:t>
      </w:r>
      <w:r>
        <w:rPr>
          <w:rFonts w:ascii="Verdana" w:eastAsia="Times New Roman" w:hAnsi="Verdana" w:cs="Times New Roman"/>
          <w:color w:val="000000"/>
          <w:szCs w:val="20"/>
        </w:rPr>
        <w:t xml:space="preserve">sexamen </w:t>
      </w:r>
      <w:r w:rsidRPr="00932E7B">
        <w:rPr>
          <w:rFonts w:ascii="Verdana" w:eastAsia="Times New Roman" w:hAnsi="Verdana" w:cs="Times New Roman"/>
          <w:color w:val="000000"/>
          <w:szCs w:val="20"/>
        </w:rPr>
        <w:t>i elektroteknik från Chalmers tekniska högskola samt studier i psykologi vid Göteborgs universitet.</w:t>
      </w:r>
    </w:p>
    <w:p w14:paraId="5ACD97FD" w14:textId="77777777" w:rsidR="00195E27" w:rsidRPr="00AD6732" w:rsidRDefault="00195E27" w:rsidP="00D70446">
      <w:pPr>
        <w:spacing w:after="0" w:line="276" w:lineRule="auto"/>
        <w:rPr>
          <w:rFonts w:ascii="Verdana" w:eastAsia="Times New Roman" w:hAnsi="Verdana" w:cs="Times New Roman"/>
          <w:color w:val="000000"/>
          <w:szCs w:val="20"/>
        </w:rPr>
      </w:pPr>
    </w:p>
    <w:p w14:paraId="1C4CABB7" w14:textId="3977F6D1" w:rsidR="00195E27" w:rsidRDefault="00195E27" w:rsidP="00D70446">
      <w:pPr>
        <w:spacing w:after="0" w:line="276" w:lineRule="auto"/>
        <w:rPr>
          <w:rFonts w:ascii="Verdana" w:eastAsia="Times New Roman" w:hAnsi="Verdana" w:cs="Times New Roman"/>
          <w:color w:val="000000"/>
          <w:szCs w:val="20"/>
        </w:rPr>
      </w:pPr>
      <w:r w:rsidRPr="00AD6732">
        <w:rPr>
          <w:rFonts w:ascii="Verdana" w:eastAsia="Times New Roman" w:hAnsi="Verdana" w:cs="Times New Roman"/>
          <w:b/>
          <w:bCs/>
          <w:color w:val="000000"/>
          <w:szCs w:val="20"/>
        </w:rPr>
        <w:t>Övriga uppdrag:</w:t>
      </w:r>
      <w:r w:rsidRPr="00AD6732">
        <w:rPr>
          <w:rFonts w:ascii="Verdana" w:eastAsia="Times New Roman" w:hAnsi="Verdana" w:cs="Times New Roman"/>
          <w:color w:val="000000"/>
          <w:szCs w:val="20"/>
        </w:rPr>
        <w:t xml:space="preserve"> </w:t>
      </w:r>
      <w:r>
        <w:rPr>
          <w:rFonts w:ascii="Verdana" w:eastAsia="Times New Roman" w:hAnsi="Verdana" w:cs="Times New Roman"/>
          <w:color w:val="000000"/>
          <w:szCs w:val="20"/>
        </w:rPr>
        <w:t xml:space="preserve">Styrelseledamot i Nord-Lock International AB och </w:t>
      </w:r>
      <w:proofErr w:type="spellStart"/>
      <w:r>
        <w:rPr>
          <w:rFonts w:ascii="Verdana" w:eastAsia="Times New Roman" w:hAnsi="Verdana" w:cs="Times New Roman"/>
          <w:color w:val="000000"/>
          <w:szCs w:val="20"/>
        </w:rPr>
        <w:t>Kognic</w:t>
      </w:r>
      <w:proofErr w:type="spellEnd"/>
      <w:r>
        <w:rPr>
          <w:rFonts w:ascii="Verdana" w:eastAsia="Times New Roman" w:hAnsi="Verdana" w:cs="Times New Roman"/>
          <w:color w:val="000000"/>
          <w:szCs w:val="20"/>
        </w:rPr>
        <w:t xml:space="preserve"> AB.</w:t>
      </w:r>
    </w:p>
    <w:p w14:paraId="4464470C" w14:textId="77777777" w:rsidR="00195E27" w:rsidRPr="00AD6732" w:rsidRDefault="00195E27" w:rsidP="00D70446">
      <w:pPr>
        <w:spacing w:after="0" w:line="276" w:lineRule="auto"/>
        <w:rPr>
          <w:rFonts w:ascii="Verdana" w:eastAsia="Times New Roman" w:hAnsi="Verdana" w:cs="Times New Roman"/>
          <w:color w:val="000000"/>
          <w:szCs w:val="20"/>
        </w:rPr>
      </w:pPr>
    </w:p>
    <w:p w14:paraId="31D6C147" w14:textId="4172B449" w:rsidR="00195E27" w:rsidRPr="002B18A1" w:rsidRDefault="00195E27" w:rsidP="00D70446">
      <w:pPr>
        <w:spacing w:after="0" w:line="276" w:lineRule="auto"/>
        <w:rPr>
          <w:rFonts w:ascii="Verdana" w:eastAsia="Times New Roman" w:hAnsi="Verdana" w:cs="Times New Roman"/>
          <w:i/>
          <w:iCs/>
          <w:color w:val="000000"/>
          <w:szCs w:val="20"/>
        </w:rPr>
      </w:pPr>
      <w:r w:rsidRPr="00AD6732">
        <w:rPr>
          <w:rFonts w:ascii="Verdana" w:eastAsia="Times New Roman" w:hAnsi="Verdana" w:cs="Times New Roman"/>
          <w:i/>
          <w:iCs/>
          <w:color w:val="000000"/>
          <w:szCs w:val="20"/>
        </w:rPr>
        <w:t xml:space="preserve">Oberoende i förhållande till bolaget </w:t>
      </w:r>
      <w:r>
        <w:rPr>
          <w:rFonts w:ascii="Verdana" w:eastAsia="Times New Roman" w:hAnsi="Verdana" w:cs="Times New Roman"/>
          <w:i/>
          <w:iCs/>
          <w:color w:val="000000"/>
          <w:szCs w:val="20"/>
        </w:rPr>
        <w:t>och</w:t>
      </w:r>
      <w:r w:rsidRPr="00AD6732">
        <w:rPr>
          <w:rFonts w:ascii="Verdana" w:eastAsia="Times New Roman" w:hAnsi="Verdana" w:cs="Times New Roman"/>
          <w:i/>
          <w:iCs/>
          <w:color w:val="000000"/>
          <w:szCs w:val="20"/>
        </w:rPr>
        <w:t xml:space="preserve"> dess ledning</w:t>
      </w:r>
      <w:r>
        <w:rPr>
          <w:rFonts w:ascii="Verdana" w:eastAsia="Times New Roman" w:hAnsi="Verdana" w:cs="Times New Roman"/>
          <w:i/>
          <w:iCs/>
          <w:color w:val="000000"/>
          <w:szCs w:val="20"/>
        </w:rPr>
        <w:t>. Ej oberoende</w:t>
      </w:r>
      <w:r w:rsidRPr="00AD6732">
        <w:rPr>
          <w:rFonts w:ascii="Verdana" w:eastAsia="Times New Roman" w:hAnsi="Verdana" w:cs="Times New Roman"/>
          <w:i/>
          <w:iCs/>
          <w:color w:val="000000"/>
          <w:szCs w:val="20"/>
        </w:rPr>
        <w:t xml:space="preserve"> i förhållande till större aktieägare i bolaget.</w:t>
      </w:r>
    </w:p>
    <w:p w14:paraId="49B71B83" w14:textId="1F534D04" w:rsidR="00CD50E6" w:rsidRDefault="00CD50E6" w:rsidP="00D70446">
      <w:pPr>
        <w:spacing w:after="0" w:line="276" w:lineRule="auto"/>
        <w:rPr>
          <w:rFonts w:ascii="Verdana" w:eastAsia="Times New Roman" w:hAnsi="Verdana" w:cs="Times New Roman"/>
          <w:color w:val="000000"/>
          <w:szCs w:val="20"/>
        </w:rPr>
      </w:pPr>
    </w:p>
    <w:p w14:paraId="6C754536" w14:textId="77777777" w:rsidR="00CD50E6" w:rsidRPr="00CD50E6" w:rsidRDefault="00CD50E6" w:rsidP="00D70446">
      <w:pPr>
        <w:spacing w:after="0" w:line="276" w:lineRule="auto"/>
        <w:rPr>
          <w:rFonts w:ascii="Verdana" w:eastAsia="Times New Roman" w:hAnsi="Verdana" w:cs="Times New Roman"/>
          <w:b/>
          <w:bCs/>
          <w:color w:val="000000"/>
          <w:szCs w:val="20"/>
        </w:rPr>
      </w:pPr>
      <w:r w:rsidRPr="00CD50E6">
        <w:rPr>
          <w:rFonts w:ascii="Verdana" w:eastAsia="Times New Roman" w:hAnsi="Verdana" w:cs="Times New Roman"/>
          <w:b/>
          <w:bCs/>
          <w:color w:val="000000"/>
          <w:szCs w:val="20"/>
        </w:rPr>
        <w:t>Punkt 15 – Revisorer och revisorssuppleanter</w:t>
      </w:r>
    </w:p>
    <w:p w14:paraId="4D464C71" w14:textId="13195782" w:rsidR="002B18A1" w:rsidRDefault="00CD50E6"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 xml:space="preserve">I enlighet med revisionsutskottets rekommendation föreslås </w:t>
      </w:r>
      <w:r w:rsidR="009251E7" w:rsidRPr="009251E7">
        <w:rPr>
          <w:rFonts w:ascii="Verdana" w:eastAsia="Times New Roman" w:hAnsi="Verdana" w:cs="Times New Roman"/>
          <w:color w:val="000000"/>
          <w:szCs w:val="20"/>
        </w:rPr>
        <w:t>om</w:t>
      </w:r>
      <w:r w:rsidRPr="009251E7">
        <w:rPr>
          <w:rFonts w:ascii="Verdana" w:eastAsia="Times New Roman" w:hAnsi="Verdana" w:cs="Times New Roman"/>
          <w:color w:val="000000"/>
          <w:szCs w:val="20"/>
        </w:rPr>
        <w:t xml:space="preserve">val av </w:t>
      </w:r>
      <w:r w:rsidR="009452AA" w:rsidRPr="009251E7">
        <w:rPr>
          <w:rFonts w:ascii="Verdana" w:eastAsia="Times New Roman" w:hAnsi="Verdana" w:cs="Times New Roman"/>
          <w:color w:val="000000"/>
          <w:szCs w:val="20"/>
        </w:rPr>
        <w:t>KPMG</w:t>
      </w:r>
      <w:r w:rsidRPr="009251E7">
        <w:rPr>
          <w:rFonts w:ascii="Verdana" w:eastAsia="Times New Roman" w:hAnsi="Verdana" w:cs="Times New Roman"/>
          <w:color w:val="000000"/>
          <w:szCs w:val="20"/>
        </w:rPr>
        <w:t xml:space="preserve"> AB som bolagets revisor för tiden intill slutet av nästa årsstämma. </w:t>
      </w:r>
      <w:r w:rsidR="009452AA" w:rsidRPr="009251E7">
        <w:rPr>
          <w:rFonts w:ascii="Verdana" w:eastAsia="Times New Roman" w:hAnsi="Verdana" w:cs="Times New Roman"/>
          <w:color w:val="000000"/>
          <w:szCs w:val="20"/>
        </w:rPr>
        <w:t>KPMG</w:t>
      </w:r>
      <w:r w:rsidRPr="009251E7">
        <w:rPr>
          <w:rFonts w:ascii="Verdana" w:eastAsia="Times New Roman" w:hAnsi="Verdana" w:cs="Times New Roman"/>
          <w:color w:val="000000"/>
          <w:szCs w:val="20"/>
        </w:rPr>
        <w:t xml:space="preserve"> AB har</w:t>
      </w:r>
      <w:r w:rsidRPr="00CD50E6">
        <w:rPr>
          <w:rFonts w:ascii="Verdana" w:eastAsia="Times New Roman" w:hAnsi="Verdana" w:cs="Times New Roman"/>
          <w:color w:val="000000"/>
          <w:szCs w:val="20"/>
        </w:rPr>
        <w:t xml:space="preserve"> meddelat att om årsstämman bifaller förslaget kommer </w:t>
      </w:r>
      <w:r w:rsidR="00B13F37">
        <w:rPr>
          <w:rFonts w:ascii="Verdana" w:eastAsia="Times New Roman" w:hAnsi="Verdana" w:cs="Times New Roman"/>
          <w:color w:val="000000"/>
          <w:szCs w:val="20"/>
        </w:rPr>
        <w:t xml:space="preserve">den </w:t>
      </w:r>
      <w:r w:rsidRPr="00CD50E6">
        <w:rPr>
          <w:rFonts w:ascii="Verdana" w:eastAsia="Times New Roman" w:hAnsi="Verdana" w:cs="Times New Roman"/>
          <w:color w:val="000000"/>
          <w:szCs w:val="20"/>
        </w:rPr>
        <w:t xml:space="preserve">auktoriserade </w:t>
      </w:r>
      <w:r w:rsidRPr="009251E7">
        <w:rPr>
          <w:rFonts w:ascii="Verdana" w:eastAsia="Times New Roman" w:hAnsi="Verdana" w:cs="Times New Roman"/>
          <w:color w:val="000000"/>
          <w:szCs w:val="20"/>
        </w:rPr>
        <w:t xml:space="preserve">revisorn </w:t>
      </w:r>
      <w:r w:rsidR="00BD1DAB" w:rsidRPr="009251E7">
        <w:rPr>
          <w:rFonts w:ascii="Verdana" w:hAnsi="Verdana" w:cs="Arial"/>
          <w:szCs w:val="20"/>
        </w:rPr>
        <w:t>Henrik Lind</w:t>
      </w:r>
      <w:r w:rsidRPr="009251E7">
        <w:rPr>
          <w:rFonts w:ascii="Verdana" w:eastAsia="Times New Roman" w:hAnsi="Verdana" w:cs="Times New Roman"/>
          <w:color w:val="000000"/>
          <w:szCs w:val="20"/>
        </w:rPr>
        <w:t xml:space="preserve"> att</w:t>
      </w:r>
      <w:r w:rsidRPr="00CD50E6">
        <w:rPr>
          <w:rFonts w:ascii="Verdana" w:eastAsia="Times New Roman" w:hAnsi="Verdana" w:cs="Times New Roman"/>
          <w:color w:val="000000"/>
          <w:szCs w:val="20"/>
        </w:rPr>
        <w:t xml:space="preserve"> vara huvudansvarig revisor.</w:t>
      </w:r>
    </w:p>
    <w:p w14:paraId="493624B0" w14:textId="77777777" w:rsidR="00F158F5" w:rsidRDefault="00F158F5" w:rsidP="00D70446">
      <w:pPr>
        <w:spacing w:after="0" w:line="276" w:lineRule="auto"/>
        <w:rPr>
          <w:rFonts w:ascii="Verdana" w:eastAsia="Times New Roman" w:hAnsi="Verdana" w:cs="Times New Roman"/>
          <w:color w:val="000000"/>
          <w:szCs w:val="20"/>
        </w:rPr>
      </w:pPr>
    </w:p>
    <w:p w14:paraId="0ECD716B" w14:textId="27063FBF" w:rsidR="00F158F5" w:rsidRPr="00CD50E6" w:rsidRDefault="00F158F5" w:rsidP="00D70446">
      <w:pPr>
        <w:spacing w:after="0" w:line="276" w:lineRule="auto"/>
        <w:rPr>
          <w:rFonts w:ascii="Verdana" w:eastAsia="Times New Roman" w:hAnsi="Verdana" w:cs="Times New Roman"/>
          <w:b/>
          <w:bCs/>
          <w:color w:val="000000"/>
          <w:szCs w:val="20"/>
        </w:rPr>
      </w:pPr>
      <w:r w:rsidRPr="00CD50E6">
        <w:rPr>
          <w:rFonts w:ascii="Verdana" w:eastAsia="Times New Roman" w:hAnsi="Verdana" w:cs="Times New Roman"/>
          <w:b/>
          <w:bCs/>
          <w:color w:val="000000"/>
          <w:szCs w:val="20"/>
        </w:rPr>
        <w:t xml:space="preserve">Punkt </w:t>
      </w:r>
      <w:r w:rsidR="00EB67F7" w:rsidRPr="00CD50E6">
        <w:rPr>
          <w:rFonts w:ascii="Verdana" w:eastAsia="Times New Roman" w:hAnsi="Verdana" w:cs="Times New Roman"/>
          <w:b/>
          <w:bCs/>
          <w:color w:val="000000"/>
          <w:szCs w:val="20"/>
        </w:rPr>
        <w:t>1</w:t>
      </w:r>
      <w:r w:rsidR="002B18A1">
        <w:rPr>
          <w:rFonts w:ascii="Verdana" w:eastAsia="Times New Roman" w:hAnsi="Verdana" w:cs="Times New Roman"/>
          <w:b/>
          <w:bCs/>
          <w:color w:val="000000"/>
          <w:szCs w:val="20"/>
        </w:rPr>
        <w:t>8</w:t>
      </w:r>
      <w:r w:rsidR="00EB67F7" w:rsidRPr="00CD50E6">
        <w:rPr>
          <w:rFonts w:ascii="Verdana" w:eastAsia="Times New Roman" w:hAnsi="Verdana" w:cs="Times New Roman"/>
          <w:b/>
          <w:bCs/>
          <w:color w:val="000000"/>
          <w:szCs w:val="20"/>
        </w:rPr>
        <w:t xml:space="preserve"> </w:t>
      </w:r>
      <w:r w:rsidRPr="00CD50E6">
        <w:rPr>
          <w:rFonts w:ascii="Verdana" w:eastAsia="Times New Roman" w:hAnsi="Verdana" w:cs="Times New Roman"/>
          <w:b/>
          <w:bCs/>
          <w:color w:val="000000"/>
          <w:szCs w:val="20"/>
        </w:rPr>
        <w:t>– Valberedningsinstruktion</w:t>
      </w:r>
    </w:p>
    <w:p w14:paraId="7A84C3A6" w14:textId="14D3B927" w:rsidR="00F158F5" w:rsidRDefault="00F158F5" w:rsidP="00D70446">
      <w:pPr>
        <w:spacing w:after="0" w:line="276" w:lineRule="auto"/>
        <w:rPr>
          <w:rFonts w:ascii="Verdana" w:eastAsia="Times New Roman" w:hAnsi="Verdana" w:cs="Times New Roman"/>
          <w:color w:val="000000"/>
          <w:szCs w:val="20"/>
        </w:rPr>
      </w:pPr>
      <w:r w:rsidRPr="008B6CFE">
        <w:rPr>
          <w:rFonts w:ascii="Verdana" w:eastAsia="Times New Roman" w:hAnsi="Verdana" w:cs="Times New Roman"/>
          <w:color w:val="000000"/>
          <w:szCs w:val="20"/>
        </w:rPr>
        <w:t xml:space="preserve">Valberedningen föreslår att årsstämman ska besluta om principer för utseende av valberedning </w:t>
      </w:r>
      <w:r w:rsidR="007718FD">
        <w:rPr>
          <w:rFonts w:ascii="Verdana" w:eastAsia="Times New Roman" w:hAnsi="Verdana" w:cs="Times New Roman"/>
          <w:color w:val="000000"/>
          <w:szCs w:val="20"/>
        </w:rPr>
        <w:t>enligt följande.</w:t>
      </w:r>
      <w:r w:rsidR="00240D2E">
        <w:rPr>
          <w:rFonts w:ascii="Verdana" w:eastAsia="Times New Roman" w:hAnsi="Verdana" w:cs="Times New Roman"/>
          <w:color w:val="000000"/>
          <w:szCs w:val="20"/>
        </w:rPr>
        <w:t xml:space="preserve"> </w:t>
      </w:r>
      <w:r w:rsidR="00240D2E" w:rsidRPr="00240D2E">
        <w:rPr>
          <w:rFonts w:ascii="Verdana" w:eastAsia="Times New Roman" w:hAnsi="Verdana" w:cs="Times New Roman"/>
          <w:color w:val="000000"/>
          <w:szCs w:val="20"/>
        </w:rPr>
        <w:t>Denna instruktion ska gälla till dess att beslut om ändring av</w:t>
      </w:r>
      <w:r w:rsidR="00240D2E">
        <w:rPr>
          <w:rFonts w:ascii="Verdana" w:eastAsia="Times New Roman" w:hAnsi="Verdana" w:cs="Times New Roman"/>
          <w:color w:val="000000"/>
          <w:szCs w:val="20"/>
        </w:rPr>
        <w:t xml:space="preserve"> instruktion</w:t>
      </w:r>
      <w:r w:rsidR="00240D2E" w:rsidRPr="00240D2E">
        <w:rPr>
          <w:rFonts w:ascii="Verdana" w:eastAsia="Times New Roman" w:hAnsi="Verdana" w:cs="Times New Roman"/>
          <w:color w:val="000000"/>
          <w:szCs w:val="20"/>
        </w:rPr>
        <w:t xml:space="preserve"> för utseende av valberedning fattas av bolagsstämman.</w:t>
      </w:r>
      <w:r w:rsidR="00240D2E">
        <w:rPr>
          <w:rFonts w:ascii="Verdana" w:eastAsia="Times New Roman" w:hAnsi="Verdana" w:cs="Times New Roman"/>
          <w:color w:val="000000"/>
          <w:szCs w:val="20"/>
        </w:rPr>
        <w:t xml:space="preserve"> </w:t>
      </w:r>
    </w:p>
    <w:p w14:paraId="5252B6D5" w14:textId="77777777" w:rsidR="00F158F5" w:rsidRDefault="00F158F5" w:rsidP="00D70446">
      <w:pPr>
        <w:spacing w:after="0" w:line="276" w:lineRule="auto"/>
        <w:rPr>
          <w:rFonts w:ascii="Verdana" w:eastAsia="Times New Roman" w:hAnsi="Verdana" w:cs="Times New Roman"/>
          <w:color w:val="000000"/>
          <w:szCs w:val="20"/>
        </w:rPr>
      </w:pPr>
    </w:p>
    <w:p w14:paraId="4A3CE936" w14:textId="77777777" w:rsidR="00F158F5" w:rsidRPr="00CD50E6" w:rsidRDefault="00F158F5"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lastRenderedPageBreak/>
        <w:t>Valberedningen ska bestå av representanter från de tre största aktieägarna noterade i den av Euroclear Sweden förda aktieboken per 31 augusti respektive år och styrelseordföranden som också kommer att kalla till valberedningens första möte. Den medlem som representerar den största aktieägaren ska utses till ordförande för valberedningen om inte valberedningen enhälligt utser någon annan. Om en eller flera av aktieägarna som har utsett representanter till valberedningen tidigare än tre månader före årsstämman inte längre ingår bland de tre största aktieägarna, ska representanter som utsetts av dessa aktieägare avgå, och de aktieägare som därefter tillhör de tre största aktieägarna kan utse sina representanter.</w:t>
      </w:r>
    </w:p>
    <w:p w14:paraId="1DCBA2AC" w14:textId="77777777" w:rsidR="00F158F5" w:rsidRPr="00CD50E6" w:rsidRDefault="00F158F5" w:rsidP="00D70446">
      <w:pPr>
        <w:spacing w:after="0" w:line="276" w:lineRule="auto"/>
        <w:rPr>
          <w:rFonts w:ascii="Verdana" w:eastAsia="Times New Roman" w:hAnsi="Verdana" w:cs="Times New Roman"/>
          <w:color w:val="000000"/>
          <w:szCs w:val="20"/>
        </w:rPr>
      </w:pPr>
    </w:p>
    <w:p w14:paraId="282C6319" w14:textId="77777777" w:rsidR="00F158F5" w:rsidRPr="00CD50E6" w:rsidRDefault="00F158F5"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Om en representant avgår ur valberedningen innan valberedningens arbete är avslutat och valberedningen anser det nödvändigt att ersätta honom eller henne, ska en sådan ersättningsrepresentant representera samma aktieägare eller, om aktieägaren inte längre är en av de största aktieägarna, den största aktieägaren i turordningen. Aktieägare som utsett representant till ledamot i valberedningen har rätt att entlediga sådan ledamot och utse ny representant till ledamot i valberedningen. Ändringar i sammansättningen av valberedningen måste meddelas omgående.</w:t>
      </w:r>
    </w:p>
    <w:p w14:paraId="49E27BEA" w14:textId="77777777" w:rsidR="00F158F5" w:rsidRPr="00CD50E6" w:rsidRDefault="00F158F5" w:rsidP="00D70446">
      <w:pPr>
        <w:spacing w:after="0" w:line="276" w:lineRule="auto"/>
        <w:rPr>
          <w:rFonts w:ascii="Verdana" w:eastAsia="Times New Roman" w:hAnsi="Verdana" w:cs="Times New Roman"/>
          <w:color w:val="000000"/>
          <w:szCs w:val="20"/>
        </w:rPr>
      </w:pPr>
    </w:p>
    <w:p w14:paraId="10B8A4F0" w14:textId="77777777" w:rsidR="00F158F5" w:rsidRPr="00CD50E6" w:rsidRDefault="00F158F5"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Valberedningens sammansättning inför årsstämman ska meddelas på bolagets hemsida senast sex månader före stämman. Ersättning ska inte utgå till representanterna i valberedningen. Bolaget ska ersätta eventuella kostnader som valberedningen ådrar sig i sitt arbete. Mandatperioden för valberedningen upphör när sammansättningen av den följande valberedningen har offentliggjorts.</w:t>
      </w:r>
    </w:p>
    <w:p w14:paraId="169C585E" w14:textId="77777777" w:rsidR="00F158F5" w:rsidRPr="00CD50E6" w:rsidRDefault="00F158F5" w:rsidP="00D70446">
      <w:pPr>
        <w:spacing w:after="0" w:line="276" w:lineRule="auto"/>
        <w:rPr>
          <w:rFonts w:ascii="Verdana" w:eastAsia="Times New Roman" w:hAnsi="Verdana" w:cs="Times New Roman"/>
          <w:color w:val="000000"/>
          <w:szCs w:val="20"/>
        </w:rPr>
      </w:pPr>
    </w:p>
    <w:p w14:paraId="06F6C513" w14:textId="77777777" w:rsidR="00F158F5" w:rsidRPr="00CD50E6" w:rsidRDefault="00F158F5"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Valberedningen skall ha till uppgift att ge årsstämman:</w:t>
      </w:r>
    </w:p>
    <w:p w14:paraId="43F322D9" w14:textId="77777777" w:rsidR="00F158F5" w:rsidRPr="00CD50E6" w:rsidRDefault="00F158F5" w:rsidP="00D70446">
      <w:pPr>
        <w:numPr>
          <w:ilvl w:val="0"/>
          <w:numId w:val="17"/>
        </w:num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 xml:space="preserve">förslag till ordförande vid årsstämman, </w:t>
      </w:r>
    </w:p>
    <w:p w14:paraId="618CBA78" w14:textId="77777777" w:rsidR="00F158F5" w:rsidRPr="00CD50E6" w:rsidRDefault="00F158F5" w:rsidP="00D70446">
      <w:pPr>
        <w:numPr>
          <w:ilvl w:val="0"/>
          <w:numId w:val="17"/>
        </w:num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 xml:space="preserve">förslag till antal styrelseledamöter, </w:t>
      </w:r>
    </w:p>
    <w:p w14:paraId="6EDA6D0D" w14:textId="77777777" w:rsidR="00F158F5" w:rsidRPr="00CD50E6" w:rsidRDefault="00F158F5" w:rsidP="00D70446">
      <w:pPr>
        <w:numPr>
          <w:ilvl w:val="0"/>
          <w:numId w:val="17"/>
        </w:num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förslag till styrelseledamöter och styrelseordförande,</w:t>
      </w:r>
    </w:p>
    <w:p w14:paraId="4C96754C" w14:textId="77777777" w:rsidR="00F158F5" w:rsidRPr="00CD50E6" w:rsidRDefault="00F158F5" w:rsidP="00D70446">
      <w:pPr>
        <w:numPr>
          <w:ilvl w:val="0"/>
          <w:numId w:val="17"/>
        </w:num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 xml:space="preserve">förslag till arvoden och annan ersättning för styrelseuppdrag till var och en av styrelseledamöterna samt, i förekommande fall, ersättning för utskottsarbete, </w:t>
      </w:r>
    </w:p>
    <w:p w14:paraId="431EBBE7" w14:textId="77777777" w:rsidR="00F158F5" w:rsidRPr="00CD50E6" w:rsidRDefault="00F158F5" w:rsidP="00D70446">
      <w:pPr>
        <w:numPr>
          <w:ilvl w:val="0"/>
          <w:numId w:val="17"/>
        </w:num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 xml:space="preserve">förslag till revisorer, </w:t>
      </w:r>
    </w:p>
    <w:p w14:paraId="0D1B57DA" w14:textId="77777777" w:rsidR="00F158F5" w:rsidRDefault="00F158F5" w:rsidP="00D70446">
      <w:pPr>
        <w:numPr>
          <w:ilvl w:val="0"/>
          <w:numId w:val="17"/>
        </w:num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förslag till arvode till revisorn</w:t>
      </w:r>
      <w:r>
        <w:rPr>
          <w:rFonts w:ascii="Verdana" w:eastAsia="Times New Roman" w:hAnsi="Verdana" w:cs="Times New Roman"/>
          <w:color w:val="000000"/>
          <w:szCs w:val="20"/>
        </w:rPr>
        <w:t>,</w:t>
      </w:r>
    </w:p>
    <w:p w14:paraId="254F1B91" w14:textId="533CFDCF" w:rsidR="00D07B78" w:rsidRPr="00557211" w:rsidRDefault="00F158F5" w:rsidP="00D70446">
      <w:pPr>
        <w:numPr>
          <w:ilvl w:val="0"/>
          <w:numId w:val="17"/>
        </w:numPr>
        <w:spacing w:after="0" w:line="276" w:lineRule="auto"/>
        <w:rPr>
          <w:rFonts w:ascii="Verdana" w:eastAsia="Times New Roman" w:hAnsi="Verdana" w:cs="Times New Roman"/>
          <w:color w:val="000000"/>
          <w:szCs w:val="20"/>
        </w:rPr>
      </w:pPr>
      <w:r w:rsidRPr="00557211">
        <w:rPr>
          <w:rFonts w:ascii="Verdana" w:eastAsia="Times New Roman" w:hAnsi="Verdana" w:cs="Times New Roman"/>
          <w:color w:val="000000"/>
          <w:szCs w:val="20"/>
        </w:rPr>
        <w:t>förslag till valberedningsinstruktion.</w:t>
      </w:r>
    </w:p>
    <w:p w14:paraId="1B719E7E" w14:textId="77777777" w:rsidR="00D81E6D" w:rsidRDefault="00D81E6D" w:rsidP="00D70446">
      <w:pPr>
        <w:spacing w:after="0" w:line="276" w:lineRule="auto"/>
        <w:rPr>
          <w:rFonts w:ascii="Verdana" w:eastAsia="Times New Roman" w:hAnsi="Verdana" w:cs="Times New Roman"/>
          <w:b/>
          <w:bCs/>
          <w:iCs/>
          <w:color w:val="000000"/>
          <w:szCs w:val="20"/>
        </w:rPr>
      </w:pPr>
    </w:p>
    <w:p w14:paraId="1F8A0A5B" w14:textId="69707CD3" w:rsidR="00D07B78" w:rsidRDefault="00D07B78"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b/>
          <w:bCs/>
          <w:iCs/>
          <w:color w:val="000000"/>
          <w:szCs w:val="20"/>
        </w:rPr>
        <w:t>Styrelsens förslag till beslut</w:t>
      </w:r>
    </w:p>
    <w:p w14:paraId="6BD02AD3" w14:textId="2BC3946E" w:rsidR="00757AE6" w:rsidRPr="00CD50E6" w:rsidRDefault="00757AE6" w:rsidP="00D70446">
      <w:pPr>
        <w:spacing w:after="0" w:line="276" w:lineRule="auto"/>
        <w:rPr>
          <w:rFonts w:ascii="Verdana" w:eastAsia="Times New Roman" w:hAnsi="Verdana" w:cs="Times New Roman"/>
          <w:b/>
          <w:bCs/>
          <w:color w:val="000000"/>
          <w:szCs w:val="20"/>
        </w:rPr>
      </w:pPr>
      <w:r w:rsidRPr="00CD50E6">
        <w:rPr>
          <w:rFonts w:ascii="Verdana" w:eastAsia="Times New Roman" w:hAnsi="Verdana" w:cs="Times New Roman"/>
          <w:b/>
          <w:bCs/>
          <w:color w:val="000000"/>
          <w:szCs w:val="20"/>
        </w:rPr>
        <w:t xml:space="preserve">Punkt 10 – </w:t>
      </w:r>
      <w:r w:rsidR="00677B0B">
        <w:rPr>
          <w:rFonts w:ascii="Verdana" w:eastAsia="Times New Roman" w:hAnsi="Verdana" w:cs="Times New Roman"/>
          <w:b/>
          <w:bCs/>
          <w:color w:val="000000"/>
          <w:szCs w:val="20"/>
        </w:rPr>
        <w:t>D</w:t>
      </w:r>
      <w:r w:rsidRPr="00CD50E6">
        <w:rPr>
          <w:rFonts w:ascii="Verdana" w:eastAsia="Times New Roman" w:hAnsi="Verdana" w:cs="Times New Roman"/>
          <w:b/>
          <w:bCs/>
          <w:color w:val="000000"/>
          <w:szCs w:val="20"/>
        </w:rPr>
        <w:t>ispositioner beträffande bolagets vinst eller förlust enligt den fastställda balansräkningen</w:t>
      </w:r>
    </w:p>
    <w:p w14:paraId="58516122" w14:textId="518923E6" w:rsidR="002B18A1" w:rsidRDefault="00757AE6" w:rsidP="00D70446">
      <w:pPr>
        <w:spacing w:after="0" w:line="276" w:lineRule="auto"/>
        <w:rPr>
          <w:rFonts w:ascii="Verdana" w:eastAsia="Times New Roman" w:hAnsi="Verdana" w:cs="Times New Roman"/>
          <w:color w:val="000000"/>
          <w:szCs w:val="20"/>
        </w:rPr>
      </w:pPr>
      <w:r w:rsidRPr="00CD50E6">
        <w:rPr>
          <w:rFonts w:ascii="Verdana" w:eastAsia="Times New Roman" w:hAnsi="Verdana" w:cs="Times New Roman"/>
          <w:color w:val="000000"/>
          <w:szCs w:val="20"/>
        </w:rPr>
        <w:t xml:space="preserve">Styrelsen föreslår att </w:t>
      </w:r>
      <w:r w:rsidRPr="001E24BB">
        <w:rPr>
          <w:rFonts w:ascii="Verdana" w:eastAsia="Times New Roman" w:hAnsi="Verdana" w:cs="Times New Roman"/>
          <w:color w:val="000000"/>
          <w:szCs w:val="20"/>
        </w:rPr>
        <w:t>ingen</w:t>
      </w:r>
      <w:r w:rsidRPr="00CD50E6">
        <w:rPr>
          <w:rFonts w:ascii="Verdana" w:eastAsia="Times New Roman" w:hAnsi="Verdana" w:cs="Times New Roman"/>
          <w:color w:val="000000"/>
          <w:szCs w:val="20"/>
        </w:rPr>
        <w:t xml:space="preserve"> utdelning lämnas för räkenskapsåret 202</w:t>
      </w:r>
      <w:r w:rsidR="00B1075B">
        <w:rPr>
          <w:rFonts w:ascii="Verdana" w:eastAsia="Times New Roman" w:hAnsi="Verdana" w:cs="Times New Roman"/>
          <w:color w:val="000000"/>
          <w:szCs w:val="20"/>
        </w:rPr>
        <w:t>5</w:t>
      </w:r>
      <w:r w:rsidRPr="00CD50E6">
        <w:rPr>
          <w:rFonts w:ascii="Verdana" w:eastAsia="Times New Roman" w:hAnsi="Verdana" w:cs="Times New Roman"/>
          <w:color w:val="000000"/>
          <w:szCs w:val="20"/>
        </w:rPr>
        <w:t xml:space="preserve"> och att bolagets resultat överförs i ny räkning.</w:t>
      </w:r>
    </w:p>
    <w:p w14:paraId="11918CAE" w14:textId="77777777" w:rsidR="002B18A1" w:rsidRDefault="002B18A1" w:rsidP="00D70446">
      <w:pPr>
        <w:spacing w:after="0" w:line="276" w:lineRule="auto"/>
        <w:rPr>
          <w:rFonts w:ascii="Verdana" w:eastAsia="Times New Roman" w:hAnsi="Verdana" w:cs="Times New Roman"/>
          <w:color w:val="000000"/>
          <w:szCs w:val="20"/>
        </w:rPr>
      </w:pPr>
    </w:p>
    <w:p w14:paraId="0616C58D" w14:textId="77777777" w:rsidR="002B18A1" w:rsidRDefault="002B18A1" w:rsidP="00D70446">
      <w:pPr>
        <w:spacing w:after="0" w:line="276" w:lineRule="auto"/>
        <w:rPr>
          <w:rFonts w:ascii="Verdana" w:eastAsia="Times New Roman" w:hAnsi="Verdana" w:cs="Times New Roman"/>
          <w:b/>
          <w:bCs/>
          <w:color w:val="000000"/>
          <w:szCs w:val="20"/>
        </w:rPr>
      </w:pPr>
      <w:r w:rsidRPr="00CD50E6">
        <w:rPr>
          <w:rFonts w:ascii="Verdana" w:eastAsia="Times New Roman" w:hAnsi="Verdana" w:cs="Times New Roman"/>
          <w:b/>
          <w:bCs/>
          <w:color w:val="000000"/>
          <w:szCs w:val="20"/>
        </w:rPr>
        <w:t>Punkt 1</w:t>
      </w:r>
      <w:r>
        <w:rPr>
          <w:rFonts w:ascii="Verdana" w:eastAsia="Times New Roman" w:hAnsi="Verdana" w:cs="Times New Roman"/>
          <w:b/>
          <w:bCs/>
          <w:color w:val="000000"/>
          <w:szCs w:val="20"/>
        </w:rPr>
        <w:t>7</w:t>
      </w:r>
      <w:r w:rsidRPr="00CD50E6">
        <w:rPr>
          <w:rFonts w:ascii="Verdana" w:eastAsia="Times New Roman" w:hAnsi="Verdana" w:cs="Times New Roman"/>
          <w:b/>
          <w:bCs/>
          <w:color w:val="000000"/>
          <w:szCs w:val="20"/>
        </w:rPr>
        <w:t xml:space="preserve"> – </w:t>
      </w:r>
      <w:r>
        <w:rPr>
          <w:rFonts w:ascii="Verdana" w:eastAsia="Times New Roman" w:hAnsi="Verdana" w:cs="Times New Roman"/>
          <w:b/>
          <w:bCs/>
          <w:color w:val="000000"/>
          <w:szCs w:val="20"/>
        </w:rPr>
        <w:t xml:space="preserve">Godkännande av nya ersättningsriktlinjer </w:t>
      </w:r>
    </w:p>
    <w:p w14:paraId="32A56433" w14:textId="77777777" w:rsidR="002B18A1" w:rsidRPr="002B18A1" w:rsidRDefault="002B18A1" w:rsidP="00D70446">
      <w:pPr>
        <w:spacing w:after="0" w:line="276" w:lineRule="auto"/>
        <w:rPr>
          <w:rFonts w:ascii="Verdana" w:eastAsia="Times New Roman" w:hAnsi="Verdana" w:cs="Times New Roman"/>
          <w:color w:val="000000"/>
          <w:szCs w:val="20"/>
        </w:rPr>
      </w:pPr>
      <w:r w:rsidRPr="002B18A1">
        <w:rPr>
          <w:rFonts w:ascii="Verdana" w:eastAsia="Times New Roman" w:hAnsi="Verdana" w:cs="Times New Roman"/>
          <w:color w:val="000000"/>
          <w:szCs w:val="20"/>
        </w:rPr>
        <w:t>Styrelsen föreslår att årsstämman ska besluta om godkännande av nya ersättningsriktlinjer för ersättning till ledande befattningshavare i enlighet med nedan.</w:t>
      </w:r>
    </w:p>
    <w:p w14:paraId="7AB370CD" w14:textId="77777777" w:rsidR="002B18A1" w:rsidRPr="002B18A1" w:rsidRDefault="002B18A1" w:rsidP="00D70446">
      <w:pPr>
        <w:spacing w:after="0" w:line="276" w:lineRule="auto"/>
        <w:rPr>
          <w:rFonts w:ascii="Verdana" w:eastAsia="Times New Roman" w:hAnsi="Verdana" w:cs="Times New Roman"/>
          <w:color w:val="000000"/>
          <w:szCs w:val="20"/>
        </w:rPr>
      </w:pPr>
    </w:p>
    <w:p w14:paraId="56E37B21" w14:textId="77777777" w:rsidR="002B18A1" w:rsidRPr="002B18A1" w:rsidRDefault="002B18A1" w:rsidP="00D70446">
      <w:pPr>
        <w:spacing w:after="0"/>
        <w:rPr>
          <w:rFonts w:ascii="Verdana" w:hAnsi="Verdana"/>
          <w:b/>
        </w:rPr>
      </w:pPr>
      <w:r w:rsidRPr="002B18A1">
        <w:rPr>
          <w:rFonts w:ascii="Verdana" w:hAnsi="Verdana"/>
          <w:b/>
        </w:rPr>
        <w:t>Riktlinjer för ersättning till ledande befattningshavare</w:t>
      </w:r>
    </w:p>
    <w:p w14:paraId="6FF7773A" w14:textId="6BD94F5C" w:rsidR="002B18A1" w:rsidRPr="002B18A1" w:rsidRDefault="002B18A1" w:rsidP="00D70446">
      <w:pPr>
        <w:rPr>
          <w:rFonts w:ascii="Verdana" w:hAnsi="Verdana"/>
        </w:rPr>
      </w:pPr>
      <w:r w:rsidRPr="002B18A1">
        <w:rPr>
          <w:rFonts w:ascii="Verdana" w:hAnsi="Verdana"/>
        </w:rPr>
        <w:t>Dessa riktlinjer omfattar ersättning till verkställande direktör (</w:t>
      </w:r>
      <w:r>
        <w:rPr>
          <w:rFonts w:ascii="Verdana" w:hAnsi="Verdana"/>
        </w:rPr>
        <w:t>”</w:t>
      </w:r>
      <w:r w:rsidRPr="002B18A1">
        <w:rPr>
          <w:rFonts w:ascii="Verdana" w:hAnsi="Verdana"/>
          <w:b/>
          <w:bCs/>
        </w:rPr>
        <w:t>VD</w:t>
      </w:r>
      <w:r w:rsidRPr="002B18A1">
        <w:rPr>
          <w:rFonts w:ascii="Verdana" w:hAnsi="Verdana"/>
        </w:rPr>
        <w:t>”) och andra personer i CTEKs bolagsledning (”</w:t>
      </w:r>
      <w:r w:rsidRPr="002B18A1">
        <w:rPr>
          <w:rFonts w:ascii="Verdana" w:hAnsi="Verdana"/>
          <w:b/>
          <w:bCs/>
        </w:rPr>
        <w:t>ledande befattningshavare</w:t>
      </w:r>
      <w:r w:rsidRPr="002B18A1">
        <w:rPr>
          <w:rFonts w:ascii="Verdana" w:hAnsi="Verdana"/>
        </w:rPr>
        <w:t xml:space="preserve">”). Riktlinjerna ska tillämpas på </w:t>
      </w:r>
      <w:r w:rsidRPr="002B18A1">
        <w:rPr>
          <w:rFonts w:ascii="Verdana" w:hAnsi="Verdana"/>
        </w:rPr>
        <w:lastRenderedPageBreak/>
        <w:t>ersättningar som avtalas, och förändringar som görs i redan avtalade ersättningar, efter det att riktlinjerna antagits av årsstämman 2026. Riktlinjerna omfattar inte ersättningar som beslutas av bolagsstämman.</w:t>
      </w:r>
    </w:p>
    <w:p w14:paraId="03A5EEE6" w14:textId="77777777" w:rsidR="002B18A1" w:rsidRPr="002B18A1" w:rsidRDefault="002B18A1" w:rsidP="00D70446">
      <w:pPr>
        <w:rPr>
          <w:rFonts w:ascii="Verdana" w:hAnsi="Verdana"/>
        </w:rPr>
      </w:pPr>
      <w:r w:rsidRPr="002B18A1">
        <w:rPr>
          <w:rFonts w:ascii="Verdana" w:hAnsi="Verdana"/>
        </w:rPr>
        <w:t xml:space="preserve">En framgångsrik implementering av bolagets affärsstrategi och tillvaratagandet av bolagets långsiktiga intressen, inklusive dess hållbarhet, förutsätter att bolaget kan rekrytera, motivera och behålla kvalificerade medarbetare. För detta krävs att bolaget kan erbjuda konkurrenskraftig ersättning. Dessa riktlinjer möjliggör att ledande befattningshavare kan erbjudas en konkurrenskraftig totalersättning. </w:t>
      </w:r>
    </w:p>
    <w:p w14:paraId="0FCAA6BA" w14:textId="77777777" w:rsidR="002B18A1" w:rsidRPr="002B18A1" w:rsidRDefault="002B18A1" w:rsidP="00D70446">
      <w:pPr>
        <w:rPr>
          <w:rFonts w:ascii="Verdana" w:hAnsi="Verdana"/>
        </w:rPr>
      </w:pPr>
      <w:r w:rsidRPr="002B18A1">
        <w:rPr>
          <w:rFonts w:ascii="Verdana" w:hAnsi="Verdana"/>
        </w:rPr>
        <w:t>I bolaget har inrättats långsiktiga aktierelaterade incitamentsprogram. De har beslutats av bolagsstämman och omfattas därför inte av dessa riktlinjer. Programmen omfattar VD och ledande befattningshavare i bolaget. För mer information om dessa program, se www.ctekgroup.com.</w:t>
      </w:r>
    </w:p>
    <w:p w14:paraId="6C6AF7BF" w14:textId="77777777" w:rsidR="002B18A1" w:rsidRPr="002B18A1" w:rsidRDefault="002B18A1" w:rsidP="00D70446">
      <w:pPr>
        <w:rPr>
          <w:rFonts w:ascii="Verdana" w:hAnsi="Verdana"/>
        </w:rPr>
      </w:pPr>
      <w:r w:rsidRPr="002B18A1">
        <w:rPr>
          <w:rFonts w:ascii="Verdana" w:hAnsi="Verdana"/>
        </w:rPr>
        <w:t xml:space="preserve">Kort- och långsiktig rörlig kontantersättning som omfattas av dessa riktlinjer ska syfta till att främja bolagets affärsstrategi och långsiktiga intressen, inklusive dess hållbarhet. </w:t>
      </w:r>
    </w:p>
    <w:p w14:paraId="5EAF53D8" w14:textId="77777777" w:rsidR="002B18A1" w:rsidRPr="002B18A1" w:rsidRDefault="002B18A1" w:rsidP="00D70446">
      <w:pPr>
        <w:spacing w:after="0"/>
        <w:rPr>
          <w:rFonts w:ascii="Verdana" w:hAnsi="Verdana"/>
          <w:i/>
        </w:rPr>
      </w:pPr>
      <w:r w:rsidRPr="002B18A1">
        <w:rPr>
          <w:rFonts w:ascii="Verdana" w:hAnsi="Verdana"/>
          <w:i/>
        </w:rPr>
        <w:t xml:space="preserve">Formerna av ersättning </w:t>
      </w:r>
      <w:proofErr w:type="gramStart"/>
      <w:r w:rsidRPr="002B18A1">
        <w:rPr>
          <w:rFonts w:ascii="Verdana" w:hAnsi="Verdana"/>
          <w:i/>
        </w:rPr>
        <w:t>m.m.</w:t>
      </w:r>
      <w:proofErr w:type="gramEnd"/>
    </w:p>
    <w:p w14:paraId="0730703F" w14:textId="77777777" w:rsidR="002B18A1" w:rsidRPr="002B18A1" w:rsidRDefault="002B18A1" w:rsidP="00D70446">
      <w:pPr>
        <w:rPr>
          <w:rFonts w:ascii="Verdana" w:hAnsi="Verdana"/>
        </w:rPr>
      </w:pPr>
      <w:r w:rsidRPr="002B18A1">
        <w:rPr>
          <w:rFonts w:ascii="Verdana" w:hAnsi="Verdana"/>
        </w:rPr>
        <w:t xml:space="preserve">Ersättningen ska vara marknadsmässig och får bestå av följande komponenter: fast kontantlön, kort- och långsiktig rörlig kontantersättning, pensionsförmåner och andra förmåner. Bolagsstämman kan därutöver – och oberoende av dessa riktlinjer – besluta om exempelvis aktie- och aktiekursrelaterade ersättningar. </w:t>
      </w:r>
    </w:p>
    <w:p w14:paraId="684ECE24" w14:textId="77777777" w:rsidR="002B18A1" w:rsidRPr="002B18A1" w:rsidRDefault="002B18A1" w:rsidP="00D70446">
      <w:pPr>
        <w:rPr>
          <w:rFonts w:ascii="Verdana" w:hAnsi="Verdana"/>
        </w:rPr>
      </w:pPr>
      <w:r w:rsidRPr="002B18A1">
        <w:rPr>
          <w:rFonts w:ascii="Verdana" w:hAnsi="Verdana"/>
        </w:rPr>
        <w:t>Uppfyllelse av kriterier för utbetalning av kortsiktig rörlig kontantersättning ska kunna mätas under en period om ett år. Den rörliga kontantersättningen får uppgå till högst 80 procent av den sammanlagda fasta kontantlönen under mätperioden för sådana kriterier.</w:t>
      </w:r>
    </w:p>
    <w:p w14:paraId="32473031" w14:textId="2FD9CF0E" w:rsidR="002B18A1" w:rsidRPr="002B18A1" w:rsidRDefault="002B18A1" w:rsidP="00D70446">
      <w:pPr>
        <w:rPr>
          <w:rFonts w:ascii="Verdana" w:hAnsi="Verdana"/>
        </w:rPr>
      </w:pPr>
      <w:r w:rsidRPr="002B18A1">
        <w:rPr>
          <w:rFonts w:ascii="Verdana" w:hAnsi="Verdana"/>
        </w:rPr>
        <w:t>Långsiktig rörlig kontantersättning ska kunna mätas under en period om tre år. Sådan ersättning får uppgå till högst 60 procent av den sammanlagda fasta kontantlönen för ett år för verkställande direktör, och 40 procent för ledande befattningshavare. Utfall efter skatt förväntas, av verkställande direktör och ledande befattningshavare, investeras i CTEK-aktier på marknaden. VD förväntas bygga upp ett aktieinnehav till ett värde motsvarande två årslöner och ledande befattningshavare till ett värde av en årslön.</w:t>
      </w:r>
    </w:p>
    <w:p w14:paraId="70109DF7" w14:textId="77777777" w:rsidR="002B18A1" w:rsidRPr="002B18A1" w:rsidRDefault="002B18A1" w:rsidP="00D70446">
      <w:pPr>
        <w:rPr>
          <w:rFonts w:ascii="Verdana" w:hAnsi="Verdana"/>
        </w:rPr>
      </w:pPr>
      <w:r w:rsidRPr="002B18A1">
        <w:rPr>
          <w:rFonts w:ascii="Verdana" w:hAnsi="Verdana"/>
        </w:rPr>
        <w:t xml:space="preserve">För verkställande direktören ska pensionsförmåner, innefattande sjukförsäkring, vara premiebestämda. Rörlig kontantersättning ska inte vara pensionsgrundande. Pensionspremierna för premiebestämd pension ska uppgå till högst 30 procent av den fasta årliga kontantlönen. För övriga ledande befattningshavare ska pensionsförmåner, innefattande sjukförsäkring, vara premiebestämda om inte befattningshavaren omfattas av förmånsbestämd pension enligt tvingande kollektivavtalsbestämmelser. Rörlig kontantersättning ska vara pensionsgrundande i den mån så följer av tvingande kollektivavtalsbestämmelser som är tillämpliga på befattningshavaren. Pensionspremierna för premiebestämd pension enligt tvingande kollektivavtalsbestämmelser. </w:t>
      </w:r>
    </w:p>
    <w:p w14:paraId="48890896" w14:textId="77777777" w:rsidR="002B18A1" w:rsidRPr="002B18A1" w:rsidRDefault="002B18A1" w:rsidP="00D70446">
      <w:pPr>
        <w:rPr>
          <w:rFonts w:ascii="Verdana" w:hAnsi="Verdana"/>
        </w:rPr>
      </w:pPr>
      <w:r w:rsidRPr="002B18A1">
        <w:rPr>
          <w:rFonts w:ascii="Verdana" w:hAnsi="Verdana"/>
        </w:rPr>
        <w:t xml:space="preserve">Andra förmåner får innefatta </w:t>
      </w:r>
      <w:proofErr w:type="gramStart"/>
      <w:r w:rsidRPr="002B18A1">
        <w:rPr>
          <w:rFonts w:ascii="Verdana" w:hAnsi="Verdana"/>
        </w:rPr>
        <w:t>bl.a.</w:t>
      </w:r>
      <w:proofErr w:type="gramEnd"/>
      <w:r w:rsidRPr="002B18A1">
        <w:rPr>
          <w:rFonts w:ascii="Verdana" w:hAnsi="Verdana"/>
        </w:rPr>
        <w:t xml:space="preserve"> sjukvårdsförsäkring och bilförmån enligt företagets riktlinjer. Värdet av sådana förmåner får uppgå till maximalt 15 procent av den sammanlagda fasta kontantlönen.</w:t>
      </w:r>
    </w:p>
    <w:p w14:paraId="620BB6FE" w14:textId="767813B9" w:rsidR="00EA270F" w:rsidRDefault="002B18A1" w:rsidP="00D70446">
      <w:pPr>
        <w:rPr>
          <w:rFonts w:ascii="Verdana" w:hAnsi="Verdana"/>
        </w:rPr>
      </w:pPr>
      <w:r w:rsidRPr="002B18A1">
        <w:rPr>
          <w:rFonts w:ascii="Verdana" w:hAnsi="Verdana"/>
        </w:rPr>
        <w:t>Beträffande anställningsförhållanden som lyder under andra regler än svenska får, såvitt de avser pensionsförmåner och andra förmåner, vederbörliga anpassningar ske för att följa tvingande sådana regler eller fast lokal praxis, varvid dessa riktlinjers övergripande ändamål så långt möjligt ska tillgodoses.</w:t>
      </w:r>
      <w:r w:rsidR="00EA270F">
        <w:rPr>
          <w:rFonts w:ascii="Verdana" w:hAnsi="Verdana"/>
        </w:rPr>
        <w:br w:type="page"/>
      </w:r>
    </w:p>
    <w:p w14:paraId="031D3892" w14:textId="77777777" w:rsidR="002B18A1" w:rsidRPr="002B18A1" w:rsidRDefault="002B18A1" w:rsidP="00D70446">
      <w:pPr>
        <w:rPr>
          <w:rFonts w:ascii="Verdana" w:hAnsi="Verdana"/>
        </w:rPr>
      </w:pPr>
    </w:p>
    <w:p w14:paraId="4D5C09BD" w14:textId="77777777" w:rsidR="002B18A1" w:rsidRPr="002B18A1" w:rsidRDefault="002B18A1" w:rsidP="00D70446">
      <w:pPr>
        <w:spacing w:after="0"/>
        <w:rPr>
          <w:rFonts w:ascii="Verdana" w:hAnsi="Verdana"/>
          <w:i/>
        </w:rPr>
      </w:pPr>
      <w:r w:rsidRPr="002B18A1">
        <w:rPr>
          <w:rFonts w:ascii="Verdana" w:hAnsi="Verdana"/>
          <w:i/>
        </w:rPr>
        <w:t>Upphörande av anställning</w:t>
      </w:r>
    </w:p>
    <w:p w14:paraId="5EEE7266" w14:textId="77777777" w:rsidR="002B18A1" w:rsidRPr="002B18A1" w:rsidRDefault="002B18A1" w:rsidP="00D70446">
      <w:pPr>
        <w:rPr>
          <w:rFonts w:ascii="Verdana" w:hAnsi="Verdana"/>
        </w:rPr>
      </w:pPr>
      <w:r w:rsidRPr="002B18A1">
        <w:rPr>
          <w:rFonts w:ascii="Verdana" w:hAnsi="Verdana"/>
        </w:rPr>
        <w:t xml:space="preserve">Vid uppsägning från bolagets sida får uppsägningstiden vara högst sex (6) månader. Fast kontantlön under uppsägningstiden och avgångsvederlag får sammantaget inte överstiga ett belopp motsvarande den fasta kontantlönen för 12 månader för verkställande direktören och 9 månader för övriga ledande befattningshavare. Kontantlönen skall betalas månadsvis under uppsägningstiden. Vid uppsägning från befattningshavarens sida får uppsägningstiden vara högst sex (6) månader, utan rätt till avgångsvederlag. </w:t>
      </w:r>
    </w:p>
    <w:p w14:paraId="7CA78B9E" w14:textId="77777777" w:rsidR="002B18A1" w:rsidRPr="002B18A1" w:rsidRDefault="002B18A1" w:rsidP="00D70446">
      <w:pPr>
        <w:rPr>
          <w:rFonts w:ascii="Verdana" w:hAnsi="Verdana"/>
        </w:rPr>
      </w:pPr>
      <w:r w:rsidRPr="002B18A1">
        <w:rPr>
          <w:rFonts w:ascii="Verdana" w:hAnsi="Verdana"/>
        </w:rPr>
        <w:t>Därutöver kan ersättning för eventuellt åtagande om konkurrensbegränsning utgå. Sådan ersättning ska kompensera för eventuellt inkomstbortfall och ska endast utgå i den utsträckning som den tidigare befattningshavaren saknar rätt till avgångsvederlag. Ersättningen ska uppgå till högst 60 procent av månadsinkomsten vid tidpunkten för uppsägningen och utgå under den tid som åtagandet om konkurrensbegränsning gäller, vilket ska vara högst sex (6) månader efter anställningens upphörande.</w:t>
      </w:r>
    </w:p>
    <w:p w14:paraId="42A42110" w14:textId="77777777" w:rsidR="002B18A1" w:rsidRPr="002B18A1" w:rsidRDefault="002B18A1" w:rsidP="00D70446">
      <w:pPr>
        <w:spacing w:after="0"/>
        <w:rPr>
          <w:rFonts w:ascii="Verdana" w:hAnsi="Verdana"/>
          <w:i/>
        </w:rPr>
      </w:pPr>
      <w:r w:rsidRPr="002B18A1">
        <w:rPr>
          <w:rFonts w:ascii="Verdana" w:hAnsi="Verdana"/>
          <w:i/>
        </w:rPr>
        <w:t xml:space="preserve">Kriterier för utdelning av kort- och långsiktig rörlig kontantersättning </w:t>
      </w:r>
      <w:proofErr w:type="gramStart"/>
      <w:r w:rsidRPr="002B18A1">
        <w:rPr>
          <w:rFonts w:ascii="Verdana" w:hAnsi="Verdana"/>
          <w:i/>
        </w:rPr>
        <w:t>m.m.</w:t>
      </w:r>
      <w:proofErr w:type="gramEnd"/>
    </w:p>
    <w:p w14:paraId="2D95359C" w14:textId="77777777" w:rsidR="002B18A1" w:rsidRPr="002B18A1" w:rsidRDefault="002B18A1" w:rsidP="00D70446">
      <w:pPr>
        <w:rPr>
          <w:rFonts w:ascii="Verdana" w:hAnsi="Verdana"/>
        </w:rPr>
      </w:pPr>
      <w:r w:rsidRPr="002B18A1">
        <w:rPr>
          <w:rFonts w:ascii="Verdana" w:hAnsi="Verdana"/>
        </w:rPr>
        <w:t>Den rörliga kontantersättningen ska vara kopplad till förutbestämda och mätbara kriterier som kan vara finansiella eller icke-finansiella. De kan också utgöras av individanpassade kvantitativa eller kvalitativa mål. Kriterierna ska vara utformade så att de främjar bolagets affärsstrategi och långsiktiga intressen, inklusive dess hållbarhet, genom att exempelvis ha en tydlig koppling till affärsstrategin eller främja befattningshavarens långsiktiga utveckling.</w:t>
      </w:r>
    </w:p>
    <w:p w14:paraId="53869546" w14:textId="24ABCB37" w:rsidR="002B18A1" w:rsidRPr="002B18A1" w:rsidRDefault="002B18A1" w:rsidP="00D70446">
      <w:pPr>
        <w:rPr>
          <w:rFonts w:ascii="Verdana" w:hAnsi="Verdana"/>
        </w:rPr>
      </w:pPr>
      <w:r w:rsidRPr="002B18A1">
        <w:rPr>
          <w:rFonts w:ascii="Verdana" w:hAnsi="Verdana"/>
        </w:rPr>
        <w:t>När mätperioden för uppfyllelse av kriterier för utbetalning av rörlig kontantersättning avslutats ska bedömas/fastställas i vilken utsträckning kriterierna uppfyllts. Ersättningsutskottet ansvarar för bedömningen om den avser rörlig kontantersättning till verkställande direktören. Om den avser rörlig kontantersättning till övriga befattningshavare ansvarar verkställande direktören för bedömningen. Om den avser finansiella mål ska bedömningen baseras på den av bolaget senast offentliggjorda finansiella informationen. Styrelsen ska ha möjlighet att enligt lag eller avtal och med de begränsningar som må följa därav helt eller delvis återkräva rörlig ersättning som utbetalats på felaktiga grunder.</w:t>
      </w:r>
    </w:p>
    <w:p w14:paraId="6D196FCD" w14:textId="77777777" w:rsidR="002B18A1" w:rsidRPr="002B18A1" w:rsidRDefault="002B18A1" w:rsidP="00D70446">
      <w:pPr>
        <w:keepNext/>
        <w:spacing w:after="0"/>
        <w:rPr>
          <w:rFonts w:ascii="Verdana" w:hAnsi="Verdana"/>
          <w:i/>
        </w:rPr>
      </w:pPr>
      <w:r w:rsidRPr="002B18A1">
        <w:rPr>
          <w:rFonts w:ascii="Verdana" w:hAnsi="Verdana"/>
          <w:i/>
        </w:rPr>
        <w:t>Lön och anställningsvillkor för anställda</w:t>
      </w:r>
    </w:p>
    <w:p w14:paraId="34052E7B" w14:textId="5733E1E6" w:rsidR="002B18A1" w:rsidRPr="002B18A1" w:rsidRDefault="002B18A1" w:rsidP="00D70446">
      <w:pPr>
        <w:rPr>
          <w:rFonts w:ascii="Verdana" w:hAnsi="Verdana"/>
        </w:rPr>
      </w:pPr>
      <w:r w:rsidRPr="002B18A1">
        <w:rPr>
          <w:rFonts w:ascii="Verdana" w:hAnsi="Verdana"/>
        </w:rPr>
        <w:t xml:space="preserve">Vid beredningen av styrelsens förslag till dessa ersättningsriktlinjer har lön och anställningsvillkor för bolagets anställda beaktats genom att uppgifter om anställdas totalersättning, ersättningens komponenter samt ersättningens ökning och ökningstakt över tid har utgjort en del av ersättningsutskottets och styrelsens beslutsunderlag vid utvärderingen av skäligheten av riktlinjerna och de begränsningar som följer av dessa. Utvecklingen av avståndet mellan de ledande befattningshavarnas ersättning och övriga anställdas ersättning kommer att redovisas i ersättningsrapporten. </w:t>
      </w:r>
    </w:p>
    <w:p w14:paraId="45D4F5E8" w14:textId="77777777" w:rsidR="002B18A1" w:rsidRPr="002B18A1" w:rsidRDefault="002B18A1" w:rsidP="00D70446">
      <w:pPr>
        <w:spacing w:after="0"/>
        <w:rPr>
          <w:rFonts w:ascii="Verdana" w:hAnsi="Verdana"/>
          <w:i/>
        </w:rPr>
      </w:pPr>
      <w:r w:rsidRPr="002B18A1">
        <w:rPr>
          <w:rFonts w:ascii="Verdana" w:hAnsi="Verdana"/>
          <w:i/>
        </w:rPr>
        <w:t>Beslutsprocessen för att fastställa, se över och genomföra riktlinjerna</w:t>
      </w:r>
    </w:p>
    <w:p w14:paraId="15EA9B3A" w14:textId="76194105" w:rsidR="002B18A1" w:rsidRPr="002B18A1" w:rsidRDefault="002B18A1" w:rsidP="00D70446">
      <w:pPr>
        <w:rPr>
          <w:rFonts w:ascii="Verdana" w:hAnsi="Verdana"/>
        </w:rPr>
      </w:pPr>
      <w:r w:rsidRPr="002B18A1">
        <w:rPr>
          <w:rFonts w:ascii="Verdana" w:hAnsi="Verdana"/>
        </w:rPr>
        <w:t xml:space="preserve">Styrelsen har inrättat ett Ersättningsutskott. I utskottets uppgifter ingår att bereda styrelsens beslut om förslag till riktlinjer för ersättning till ledande befattningshavare. Styrelsen ska upprätta förslag till nya riktlinjer åtminstone vart fjärde år och lägga fram förslaget för beslut vid årsstämman. Riktlinjerna ska gälla till dess att nya riktlinjer antagits av bolagsstämman. Ersättningsutskottet ska även följa och utvärdera program för rörliga ersättningar för bolagsledningen, tillämpningen av riktlinjer för ersättning till ledande befattningshavare samt gällande ersättningsstrukturer och ersättningsnivåer i bolaget. Ersättningsutskottets ledamöter är oberoende i förhållande till bolaget och bolagsledningen. Vid styrelsens behandling av och beslut i ersättningsrelaterade frågor </w:t>
      </w:r>
      <w:r w:rsidRPr="002B18A1">
        <w:rPr>
          <w:rFonts w:ascii="Verdana" w:hAnsi="Verdana"/>
        </w:rPr>
        <w:lastRenderedPageBreak/>
        <w:t>närvarar inte verkställande direktören eller andra personer i bolagsledningen, i den mån de berörs av frågorna.</w:t>
      </w:r>
    </w:p>
    <w:p w14:paraId="6451C0A8" w14:textId="77777777" w:rsidR="002B18A1" w:rsidRPr="002B18A1" w:rsidRDefault="002B18A1" w:rsidP="00D70446">
      <w:pPr>
        <w:spacing w:after="0"/>
        <w:rPr>
          <w:rFonts w:ascii="Verdana" w:hAnsi="Verdana"/>
          <w:i/>
        </w:rPr>
      </w:pPr>
      <w:r w:rsidRPr="002B18A1">
        <w:rPr>
          <w:rFonts w:ascii="Verdana" w:hAnsi="Verdana"/>
          <w:i/>
        </w:rPr>
        <w:t>Frångående av riktlinjerna</w:t>
      </w:r>
    </w:p>
    <w:p w14:paraId="4338C8F2" w14:textId="34776C62" w:rsidR="00140CEE" w:rsidRDefault="002B18A1" w:rsidP="00D70446">
      <w:pPr>
        <w:rPr>
          <w:rFonts w:ascii="Verdana" w:hAnsi="Verdana"/>
        </w:rPr>
      </w:pPr>
      <w:r w:rsidRPr="002B18A1">
        <w:rPr>
          <w:rFonts w:ascii="Verdana" w:hAnsi="Verdana"/>
        </w:rPr>
        <w:t>Styrelsen får besluta att tillfälligt frångå riktlinjerna helt eller delvis, om det i ett enskilt fall finns särskilda skäl för det och ett avsteg är nödvändigt för att tillgodose bolagets långsiktiga intressen, inklusive dess hållbarhet, eller för att säkerställa bolagets ekonomiska bärkraft. Som angivits ovan ingår det i ersättningsutskottets uppgifter att bereda styrelsens beslut i ersättningsfrågor, vilket innefattar beslut om avsteg från riktlinjerna.</w:t>
      </w:r>
    </w:p>
    <w:p w14:paraId="03445D47" w14:textId="77777777" w:rsidR="00185A8B" w:rsidRPr="00185A8B" w:rsidRDefault="00185A8B" w:rsidP="00D70446">
      <w:pPr>
        <w:spacing w:before="240" w:after="0" w:line="276" w:lineRule="auto"/>
        <w:rPr>
          <w:rFonts w:ascii="Verdana" w:eastAsia="Times New Roman" w:hAnsi="Verdana" w:cs="Times New Roman"/>
          <w:color w:val="000000"/>
          <w:szCs w:val="20"/>
        </w:rPr>
      </w:pPr>
      <w:r w:rsidRPr="00185A8B">
        <w:rPr>
          <w:rFonts w:ascii="Verdana" w:eastAsia="Times New Roman" w:hAnsi="Verdana" w:cs="Times New Roman"/>
          <w:color w:val="000000"/>
          <w:szCs w:val="20"/>
        </w:rPr>
        <w:t>_____________________</w:t>
      </w:r>
    </w:p>
    <w:p w14:paraId="5C17D3B9" w14:textId="77777777" w:rsidR="000F4EEF" w:rsidRPr="000F4EEF" w:rsidRDefault="000F4EEF" w:rsidP="00D70446">
      <w:pPr>
        <w:spacing w:after="0" w:line="276" w:lineRule="auto"/>
        <w:rPr>
          <w:rFonts w:ascii="Verdana" w:eastAsia="Times New Roman" w:hAnsi="Verdana" w:cs="Times New Roman"/>
          <w:color w:val="000000"/>
          <w:szCs w:val="20"/>
        </w:rPr>
      </w:pPr>
    </w:p>
    <w:p w14:paraId="6B1F68B4" w14:textId="77777777" w:rsidR="000F4EEF" w:rsidRPr="000F4EEF" w:rsidRDefault="000F4EEF" w:rsidP="00D70446">
      <w:pPr>
        <w:spacing w:after="0" w:line="276" w:lineRule="auto"/>
        <w:rPr>
          <w:rFonts w:ascii="Verdana" w:eastAsia="Times New Roman" w:hAnsi="Verdana" w:cs="Times New Roman"/>
          <w:b/>
          <w:bCs/>
          <w:iCs/>
          <w:color w:val="000000"/>
          <w:szCs w:val="20"/>
        </w:rPr>
      </w:pPr>
      <w:r w:rsidRPr="000F4EEF">
        <w:rPr>
          <w:rFonts w:ascii="Verdana" w:eastAsia="Times New Roman" w:hAnsi="Verdana" w:cs="Times New Roman"/>
          <w:b/>
          <w:bCs/>
          <w:color w:val="000000"/>
          <w:szCs w:val="20"/>
        </w:rPr>
        <w:t>Aktieägares rätt att erhålla upplysningar</w:t>
      </w:r>
    </w:p>
    <w:p w14:paraId="2F00A678" w14:textId="2ED913C7" w:rsidR="000F4EEF" w:rsidRDefault="000F4EEF" w:rsidP="00D70446">
      <w:pPr>
        <w:spacing w:after="0" w:line="276" w:lineRule="auto"/>
        <w:rPr>
          <w:rFonts w:ascii="Verdana" w:eastAsia="Times New Roman" w:hAnsi="Verdana" w:cs="Times New Roman"/>
          <w:color w:val="000000"/>
          <w:szCs w:val="20"/>
        </w:rPr>
      </w:pPr>
      <w:r w:rsidRPr="000F4EEF">
        <w:rPr>
          <w:rFonts w:ascii="Verdana" w:eastAsia="Times New Roman" w:hAnsi="Verdana" w:cs="Times New Roman"/>
          <w:color w:val="000000"/>
          <w:szCs w:val="20"/>
        </w:rPr>
        <w:t>Aktieägarna erinras om sin rätt att, vid årsstämman, erhålla upplysningar från styrelsen och verkställande direktören i enlighet med 7 kap. 32 § aktiebolagslagen.</w:t>
      </w:r>
    </w:p>
    <w:p w14:paraId="09369C38" w14:textId="77777777" w:rsidR="000F4EEF" w:rsidRPr="000F4EEF" w:rsidRDefault="000F4EEF" w:rsidP="00D70446">
      <w:pPr>
        <w:spacing w:after="0" w:line="276" w:lineRule="auto"/>
        <w:rPr>
          <w:rFonts w:ascii="Verdana" w:eastAsia="Times New Roman" w:hAnsi="Verdana" w:cs="Times New Roman"/>
          <w:color w:val="000000"/>
          <w:szCs w:val="20"/>
        </w:rPr>
      </w:pPr>
    </w:p>
    <w:p w14:paraId="46FF24C8" w14:textId="77777777" w:rsidR="000F4EEF" w:rsidRPr="000F4EEF" w:rsidRDefault="000F4EEF" w:rsidP="00D70446">
      <w:pPr>
        <w:spacing w:after="0" w:line="276" w:lineRule="auto"/>
        <w:rPr>
          <w:rFonts w:ascii="Verdana" w:eastAsia="Times New Roman" w:hAnsi="Verdana" w:cs="Times New Roman"/>
          <w:b/>
          <w:bCs/>
          <w:color w:val="000000"/>
          <w:szCs w:val="20"/>
        </w:rPr>
      </w:pPr>
      <w:r w:rsidRPr="000F4EEF">
        <w:rPr>
          <w:rFonts w:ascii="Verdana" w:eastAsia="Times New Roman" w:hAnsi="Verdana" w:cs="Times New Roman"/>
          <w:b/>
          <w:bCs/>
          <w:color w:val="000000"/>
          <w:szCs w:val="20"/>
        </w:rPr>
        <w:t xml:space="preserve">Antal aktier och röster </w:t>
      </w:r>
    </w:p>
    <w:p w14:paraId="4532E8AB" w14:textId="15562C79" w:rsidR="000F4EEF" w:rsidRDefault="000F4EEF" w:rsidP="00D70446">
      <w:pPr>
        <w:spacing w:after="0" w:line="276" w:lineRule="auto"/>
        <w:rPr>
          <w:rFonts w:ascii="Arial" w:eastAsia="Times New Roman" w:hAnsi="Arial" w:cs="Arial"/>
          <w:color w:val="000000"/>
          <w:szCs w:val="20"/>
        </w:rPr>
      </w:pPr>
      <w:r w:rsidRPr="000F4EEF">
        <w:rPr>
          <w:rFonts w:ascii="Verdana" w:eastAsia="Times New Roman" w:hAnsi="Verdana" w:cs="Times New Roman"/>
          <w:color w:val="000000"/>
          <w:szCs w:val="20"/>
        </w:rPr>
        <w:t>I CTEK AB (</w:t>
      </w:r>
      <w:r w:rsidRPr="00650B9B">
        <w:rPr>
          <w:rFonts w:ascii="Verdana" w:eastAsia="Times New Roman" w:hAnsi="Verdana" w:cs="Times New Roman"/>
          <w:color w:val="000000"/>
          <w:szCs w:val="20"/>
        </w:rPr>
        <w:t xml:space="preserve">publ) finns </w:t>
      </w:r>
      <w:r w:rsidR="001E24BB" w:rsidRPr="002E3F97">
        <w:rPr>
          <w:rFonts w:ascii="Verdana" w:eastAsia="Times New Roman" w:hAnsi="Verdana" w:cs="Times New Roman"/>
          <w:color w:val="000000"/>
          <w:szCs w:val="20"/>
        </w:rPr>
        <w:t>totalt 69 976</w:t>
      </w:r>
      <w:r w:rsidR="00E81DC3" w:rsidRPr="002E3F97">
        <w:rPr>
          <w:rFonts w:ascii="Verdana" w:eastAsia="Times New Roman" w:hAnsi="Verdana" w:cs="Times New Roman"/>
          <w:color w:val="000000"/>
          <w:szCs w:val="20"/>
        </w:rPr>
        <w:t> </w:t>
      </w:r>
      <w:r w:rsidR="001E24BB" w:rsidRPr="002E3F97">
        <w:rPr>
          <w:rFonts w:ascii="Verdana" w:eastAsia="Times New Roman" w:hAnsi="Verdana" w:cs="Times New Roman"/>
          <w:color w:val="000000"/>
          <w:szCs w:val="20"/>
        </w:rPr>
        <w:t>275 aktier, motsvarande 69 976</w:t>
      </w:r>
      <w:r w:rsidR="00E81DC3" w:rsidRPr="002E3F97">
        <w:rPr>
          <w:rFonts w:ascii="Verdana" w:eastAsia="Times New Roman" w:hAnsi="Verdana" w:cs="Times New Roman"/>
          <w:color w:val="000000"/>
          <w:szCs w:val="20"/>
        </w:rPr>
        <w:t> </w:t>
      </w:r>
      <w:r w:rsidR="001E24BB" w:rsidRPr="002E3F97">
        <w:rPr>
          <w:rFonts w:ascii="Verdana" w:eastAsia="Times New Roman" w:hAnsi="Verdana" w:cs="Times New Roman"/>
          <w:color w:val="000000"/>
          <w:szCs w:val="20"/>
        </w:rPr>
        <w:t>275 röster</w:t>
      </w:r>
      <w:r w:rsidRPr="000F4EEF">
        <w:rPr>
          <w:rFonts w:ascii="Verdana" w:eastAsia="Times New Roman" w:hAnsi="Verdana" w:cs="Times New Roman"/>
          <w:color w:val="000000"/>
          <w:szCs w:val="20"/>
        </w:rPr>
        <w:t xml:space="preserve">. Bolaget innehar per dagen för denna </w:t>
      </w:r>
      <w:r w:rsidRPr="000F13C5">
        <w:rPr>
          <w:rFonts w:ascii="Verdana" w:eastAsia="Times New Roman" w:hAnsi="Verdana" w:cs="Times New Roman"/>
          <w:color w:val="000000"/>
          <w:szCs w:val="20"/>
        </w:rPr>
        <w:t>kallelse inga egna</w:t>
      </w:r>
      <w:r w:rsidRPr="000F4EEF">
        <w:rPr>
          <w:rFonts w:ascii="Verdana" w:eastAsia="Times New Roman" w:hAnsi="Verdana" w:cs="Times New Roman"/>
          <w:color w:val="000000"/>
          <w:szCs w:val="20"/>
        </w:rPr>
        <w:t xml:space="preserve"> aktier.</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r w:rsidRPr="000F4EEF">
        <w:rPr>
          <w:rFonts w:ascii="Arial" w:eastAsia="Times New Roman" w:hAnsi="Arial" w:cs="Arial"/>
          <w:color w:val="000000"/>
          <w:szCs w:val="20"/>
        </w:rPr>
        <w:t>‬</w:t>
      </w:r>
    </w:p>
    <w:p w14:paraId="167D25BE" w14:textId="77777777" w:rsidR="000F4EEF" w:rsidRPr="000F4EEF" w:rsidRDefault="000F4EEF" w:rsidP="00D70446">
      <w:pPr>
        <w:spacing w:after="0" w:line="276" w:lineRule="auto"/>
        <w:rPr>
          <w:rFonts w:ascii="Verdana" w:eastAsia="Times New Roman" w:hAnsi="Verdana" w:cs="Times New Roman"/>
          <w:color w:val="000000"/>
          <w:szCs w:val="20"/>
        </w:rPr>
      </w:pPr>
    </w:p>
    <w:p w14:paraId="4D14C40F" w14:textId="77777777" w:rsidR="000F4EEF" w:rsidRPr="000F4EEF" w:rsidRDefault="000F4EEF" w:rsidP="00D70446">
      <w:pPr>
        <w:spacing w:after="0" w:line="276" w:lineRule="auto"/>
        <w:rPr>
          <w:rFonts w:ascii="Verdana" w:eastAsia="Times New Roman" w:hAnsi="Verdana" w:cs="Times New Roman"/>
          <w:b/>
          <w:bCs/>
          <w:color w:val="000000"/>
          <w:szCs w:val="20"/>
        </w:rPr>
      </w:pPr>
      <w:r w:rsidRPr="000F4EEF">
        <w:rPr>
          <w:rFonts w:ascii="Verdana" w:eastAsia="Times New Roman" w:hAnsi="Verdana" w:cs="Times New Roman"/>
          <w:b/>
          <w:bCs/>
          <w:color w:val="000000"/>
          <w:szCs w:val="20"/>
        </w:rPr>
        <w:t xml:space="preserve">Handlingar </w:t>
      </w:r>
      <w:proofErr w:type="gramStart"/>
      <w:r w:rsidRPr="000F4EEF">
        <w:rPr>
          <w:rFonts w:ascii="Verdana" w:eastAsia="Times New Roman" w:hAnsi="Verdana" w:cs="Times New Roman"/>
          <w:b/>
          <w:bCs/>
          <w:color w:val="000000"/>
          <w:szCs w:val="20"/>
        </w:rPr>
        <w:t>m.m.</w:t>
      </w:r>
      <w:proofErr w:type="gramEnd"/>
    </w:p>
    <w:p w14:paraId="51082190" w14:textId="7F1812BB" w:rsidR="000F4EEF" w:rsidRPr="000F4EEF" w:rsidRDefault="00CB1F7D" w:rsidP="00D70446">
      <w:pPr>
        <w:spacing w:after="0" w:line="276" w:lineRule="auto"/>
        <w:rPr>
          <w:rFonts w:ascii="Verdana" w:eastAsia="Times New Roman" w:hAnsi="Verdana" w:cs="Times New Roman"/>
          <w:color w:val="000000"/>
          <w:szCs w:val="20"/>
        </w:rPr>
      </w:pPr>
      <w:r w:rsidRPr="00CB1F7D">
        <w:rPr>
          <w:rFonts w:ascii="Verdana" w:eastAsia="Times New Roman" w:hAnsi="Verdana" w:cs="Times New Roman"/>
          <w:color w:val="000000"/>
          <w:szCs w:val="20"/>
        </w:rPr>
        <w:t xml:space="preserve">Årsredovisning, styrelsens ersättningsrapport och övrigt beslutsunderlag hålls tillgängligt hos bolaget på </w:t>
      </w:r>
      <w:r w:rsidR="00141F24" w:rsidRPr="00141F24">
        <w:rPr>
          <w:rFonts w:ascii="Verdana" w:eastAsia="Times New Roman" w:hAnsi="Verdana" w:cs="Times New Roman"/>
          <w:color w:val="000000"/>
          <w:szCs w:val="20"/>
        </w:rPr>
        <w:t>Strandvägen 15</w:t>
      </w:r>
      <w:r w:rsidRPr="00CB1F7D">
        <w:rPr>
          <w:rFonts w:ascii="Verdana" w:eastAsia="Times New Roman" w:hAnsi="Verdana" w:cs="Times New Roman"/>
          <w:color w:val="000000"/>
          <w:szCs w:val="20"/>
        </w:rPr>
        <w:t xml:space="preserve">, </w:t>
      </w:r>
      <w:r w:rsidR="00141F24" w:rsidRPr="00141F24">
        <w:rPr>
          <w:rFonts w:ascii="Verdana" w:eastAsia="Times New Roman" w:hAnsi="Verdana" w:cs="Times New Roman"/>
          <w:color w:val="000000"/>
          <w:szCs w:val="20"/>
        </w:rPr>
        <w:t xml:space="preserve">791 42 </w:t>
      </w:r>
      <w:r w:rsidR="00141F24">
        <w:rPr>
          <w:rFonts w:ascii="Verdana" w:eastAsia="Times New Roman" w:hAnsi="Verdana" w:cs="Times New Roman"/>
          <w:color w:val="000000"/>
          <w:szCs w:val="20"/>
        </w:rPr>
        <w:t>Falun</w:t>
      </w:r>
      <w:r w:rsidRPr="00CB1F7D">
        <w:rPr>
          <w:rFonts w:ascii="Verdana" w:eastAsia="Times New Roman" w:hAnsi="Verdana" w:cs="Times New Roman"/>
          <w:color w:val="000000"/>
          <w:szCs w:val="20"/>
        </w:rPr>
        <w:t xml:space="preserve"> samt på bolagets hemsida</w:t>
      </w:r>
      <w:r>
        <w:rPr>
          <w:rFonts w:ascii="Verdana" w:eastAsia="Times New Roman" w:hAnsi="Verdana" w:cs="Times New Roman"/>
          <w:color w:val="000000"/>
          <w:szCs w:val="20"/>
        </w:rPr>
        <w:t>,</w:t>
      </w:r>
      <w:r w:rsidRPr="00CB1F7D">
        <w:rPr>
          <w:rFonts w:ascii="Verdana" w:eastAsia="Times New Roman" w:hAnsi="Verdana" w:cs="Times New Roman"/>
          <w:color w:val="000000"/>
          <w:szCs w:val="20"/>
        </w:rPr>
        <w:t xml:space="preserve"> www.ctekgroup.com senast tre veckor före årsstämman. Vidare hålls valberedningens motiverade yttrande tillgängligt hos bolaget på ovan nämnda adress, samt på www.ctekgroup.com, från dagen för denna kallelse. Kopior av handlingarna sänds till aktieägare som begär det och uppger sin postadress</w:t>
      </w:r>
      <w:r w:rsidR="000F4EEF" w:rsidRPr="000F4EEF">
        <w:rPr>
          <w:rFonts w:ascii="Verdana" w:eastAsia="Times New Roman" w:hAnsi="Verdana" w:cs="Times New Roman"/>
          <w:color w:val="000000"/>
          <w:szCs w:val="20"/>
        </w:rPr>
        <w:t>.</w:t>
      </w:r>
    </w:p>
    <w:p w14:paraId="39318653" w14:textId="77777777" w:rsidR="001E24BB" w:rsidRDefault="001E24BB" w:rsidP="00D70446">
      <w:pPr>
        <w:spacing w:after="0" w:line="276" w:lineRule="auto"/>
        <w:rPr>
          <w:rFonts w:ascii="Verdana" w:eastAsia="Times New Roman" w:hAnsi="Verdana" w:cs="Times New Roman"/>
          <w:b/>
          <w:bCs/>
          <w:color w:val="000000"/>
          <w:szCs w:val="20"/>
        </w:rPr>
      </w:pPr>
    </w:p>
    <w:p w14:paraId="27A0E7C7" w14:textId="6CA2B61E" w:rsidR="000F4EEF" w:rsidRPr="000F4EEF" w:rsidRDefault="000F4EEF" w:rsidP="00D70446">
      <w:pPr>
        <w:spacing w:after="0" w:line="276" w:lineRule="auto"/>
        <w:rPr>
          <w:rFonts w:ascii="Verdana" w:eastAsia="Times New Roman" w:hAnsi="Verdana" w:cs="Times New Roman"/>
          <w:b/>
          <w:bCs/>
          <w:iCs/>
          <w:color w:val="000000"/>
          <w:szCs w:val="20"/>
        </w:rPr>
      </w:pPr>
      <w:r w:rsidRPr="000F4EEF">
        <w:rPr>
          <w:rFonts w:ascii="Verdana" w:eastAsia="Times New Roman" w:hAnsi="Verdana" w:cs="Times New Roman"/>
          <w:b/>
          <w:bCs/>
          <w:color w:val="000000"/>
          <w:szCs w:val="20"/>
        </w:rPr>
        <w:t xml:space="preserve">Behandling av personuppgifter </w:t>
      </w:r>
    </w:p>
    <w:p w14:paraId="62E88BE4" w14:textId="66F48C16" w:rsidR="000F4EEF" w:rsidRPr="000F4EEF" w:rsidRDefault="000F4EEF" w:rsidP="00D70446">
      <w:pPr>
        <w:spacing w:after="0" w:line="276" w:lineRule="auto"/>
        <w:rPr>
          <w:rFonts w:ascii="Verdana" w:eastAsia="Times New Roman" w:hAnsi="Verdana" w:cs="Times New Roman"/>
          <w:color w:val="000000"/>
          <w:szCs w:val="20"/>
        </w:rPr>
      </w:pPr>
      <w:bookmarkStart w:id="12" w:name="_Hlk2688254"/>
      <w:r w:rsidRPr="000F4EEF">
        <w:rPr>
          <w:rFonts w:ascii="Verdana" w:eastAsia="Times New Roman" w:hAnsi="Verdana" w:cs="Times New Roman"/>
          <w:color w:val="000000"/>
          <w:szCs w:val="20"/>
        </w:rPr>
        <w:t>För information om hur dina personuppgifter behandlas hänvisas till den integritetspolicy som finns tillgänglig på Euroclears hemsida</w:t>
      </w:r>
      <w:r w:rsidR="008B033A">
        <w:rPr>
          <w:rFonts w:ascii="Verdana" w:eastAsia="Times New Roman" w:hAnsi="Verdana" w:cs="Times New Roman"/>
          <w:color w:val="000000"/>
          <w:szCs w:val="20"/>
        </w:rPr>
        <w:t>:</w:t>
      </w:r>
      <w:r w:rsidRPr="000F4EEF">
        <w:rPr>
          <w:rFonts w:ascii="Verdana" w:eastAsia="Times New Roman" w:hAnsi="Verdana" w:cs="Times New Roman"/>
          <w:color w:val="000000"/>
          <w:szCs w:val="20"/>
        </w:rPr>
        <w:t xml:space="preserve"> </w:t>
      </w:r>
    </w:p>
    <w:bookmarkEnd w:id="12"/>
    <w:p w14:paraId="29C03E1C" w14:textId="055A5CCC" w:rsidR="00EE62B6" w:rsidRDefault="00EE62B6" w:rsidP="00D70446">
      <w:pPr>
        <w:spacing w:after="0" w:line="276" w:lineRule="auto"/>
        <w:rPr>
          <w:rFonts w:ascii="Verdana" w:eastAsia="Times New Roman" w:hAnsi="Verdana" w:cs="Times New Roman"/>
          <w:color w:val="000000"/>
          <w:szCs w:val="20"/>
        </w:rPr>
      </w:pPr>
      <w:r>
        <w:rPr>
          <w:rFonts w:ascii="Verdana" w:eastAsia="Times New Roman" w:hAnsi="Verdana" w:cs="Times New Roman"/>
          <w:color w:val="000000"/>
          <w:szCs w:val="20"/>
        </w:rPr>
        <w:fldChar w:fldCharType="begin"/>
      </w:r>
      <w:r>
        <w:rPr>
          <w:rFonts w:ascii="Verdana" w:eastAsia="Times New Roman" w:hAnsi="Verdana" w:cs="Times New Roman"/>
          <w:color w:val="000000"/>
          <w:szCs w:val="20"/>
        </w:rPr>
        <w:instrText>HYPERLINK "http://</w:instrText>
      </w:r>
      <w:r w:rsidRPr="00FB1F26">
        <w:rPr>
          <w:rFonts w:ascii="Verdana" w:eastAsia="Times New Roman" w:hAnsi="Verdana" w:cs="Times New Roman"/>
          <w:color w:val="000000"/>
          <w:szCs w:val="20"/>
        </w:rPr>
        <w:instrText>www.euroclear.com/dam/ESw/Legal/Integritetspolicy-bolagsstammor-svenska.pdf</w:instrText>
      </w:r>
      <w:r>
        <w:rPr>
          <w:rFonts w:ascii="Verdana" w:eastAsia="Times New Roman" w:hAnsi="Verdana" w:cs="Times New Roman"/>
          <w:color w:val="000000"/>
          <w:szCs w:val="20"/>
        </w:rPr>
        <w:instrText>"</w:instrText>
      </w:r>
      <w:r>
        <w:rPr>
          <w:rFonts w:ascii="Verdana" w:eastAsia="Times New Roman" w:hAnsi="Verdana" w:cs="Times New Roman"/>
          <w:color w:val="000000"/>
          <w:szCs w:val="20"/>
        </w:rPr>
      </w:r>
      <w:r>
        <w:rPr>
          <w:rFonts w:ascii="Verdana" w:eastAsia="Times New Roman" w:hAnsi="Verdana" w:cs="Times New Roman"/>
          <w:color w:val="000000"/>
          <w:szCs w:val="20"/>
        </w:rPr>
        <w:fldChar w:fldCharType="separate"/>
      </w:r>
      <w:r w:rsidRPr="001A7012">
        <w:rPr>
          <w:rStyle w:val="Hyperlink"/>
          <w:rFonts w:ascii="Verdana" w:eastAsia="Times New Roman" w:hAnsi="Verdana" w:cs="Times New Roman"/>
          <w:szCs w:val="20"/>
        </w:rPr>
        <w:t>www.euroclear.com/dam/ESw/Legal/Integritetspolicy-bolagsstammor-svenska.pdf</w:t>
      </w:r>
      <w:r>
        <w:rPr>
          <w:rFonts w:ascii="Verdana" w:eastAsia="Times New Roman" w:hAnsi="Verdana" w:cs="Times New Roman"/>
          <w:color w:val="000000"/>
          <w:szCs w:val="20"/>
        </w:rPr>
        <w:fldChar w:fldCharType="end"/>
      </w:r>
      <w:r w:rsidR="00FB1F26" w:rsidRPr="00FB1F26">
        <w:rPr>
          <w:rFonts w:ascii="Verdana" w:eastAsia="Times New Roman" w:hAnsi="Verdana" w:cs="Times New Roman"/>
          <w:color w:val="000000"/>
          <w:szCs w:val="20"/>
        </w:rPr>
        <w:t xml:space="preserve">. </w:t>
      </w:r>
    </w:p>
    <w:p w14:paraId="766D5194" w14:textId="06A958CC" w:rsidR="00FB1F26" w:rsidRPr="00FB1F26" w:rsidRDefault="00FB1F26" w:rsidP="00D70446">
      <w:pPr>
        <w:spacing w:before="240" w:after="0" w:line="276" w:lineRule="auto"/>
        <w:rPr>
          <w:rFonts w:ascii="Verdana" w:eastAsia="Times New Roman" w:hAnsi="Verdana" w:cs="Times New Roman"/>
          <w:color w:val="000000"/>
          <w:szCs w:val="20"/>
        </w:rPr>
      </w:pPr>
      <w:r w:rsidRPr="00FB1F26">
        <w:rPr>
          <w:rFonts w:ascii="Verdana" w:eastAsia="Times New Roman" w:hAnsi="Verdana" w:cs="Times New Roman"/>
          <w:color w:val="000000"/>
          <w:szCs w:val="20"/>
        </w:rPr>
        <w:t xml:space="preserve">Om du har frågor avseende vår personuppgiftsbehandling kan du vända dig till oss via e-post på </w:t>
      </w:r>
      <w:r w:rsidR="00141F24" w:rsidRPr="00141F24">
        <w:rPr>
          <w:rFonts w:ascii="Verdana" w:eastAsia="Times New Roman" w:hAnsi="Verdana" w:cs="Times New Roman"/>
          <w:color w:val="000000"/>
          <w:szCs w:val="20"/>
        </w:rPr>
        <w:t>dataprivacy@ctek.com</w:t>
      </w:r>
      <w:r w:rsidRPr="00FB1F26">
        <w:rPr>
          <w:rFonts w:ascii="Verdana" w:eastAsia="Times New Roman" w:hAnsi="Verdana" w:cs="Times New Roman"/>
          <w:color w:val="000000"/>
          <w:szCs w:val="20"/>
        </w:rPr>
        <w:t>.</w:t>
      </w:r>
    </w:p>
    <w:p w14:paraId="1AD5B067" w14:textId="5ADF9AF7" w:rsidR="000F4EEF" w:rsidRDefault="000F4EEF" w:rsidP="00D70446">
      <w:pPr>
        <w:spacing w:after="0" w:line="276" w:lineRule="auto"/>
        <w:rPr>
          <w:rFonts w:ascii="Verdana" w:eastAsia="Times New Roman" w:hAnsi="Verdana" w:cs="Times New Roman"/>
          <w:b/>
          <w:color w:val="000000"/>
          <w:szCs w:val="20"/>
        </w:rPr>
      </w:pPr>
    </w:p>
    <w:p w14:paraId="3B82D144" w14:textId="13BF2585" w:rsidR="001D3BF0" w:rsidRDefault="006B26C0" w:rsidP="0088280C">
      <w:pPr>
        <w:spacing w:before="240" w:after="0" w:line="276" w:lineRule="auto"/>
        <w:jc w:val="center"/>
        <w:rPr>
          <w:rFonts w:ascii="Verdana" w:eastAsia="Times New Roman" w:hAnsi="Verdana" w:cs="Times New Roman"/>
          <w:i/>
          <w:iCs/>
          <w:color w:val="000000"/>
          <w:szCs w:val="20"/>
        </w:rPr>
      </w:pPr>
      <w:r>
        <w:rPr>
          <w:rFonts w:ascii="Verdana" w:eastAsia="Times New Roman" w:hAnsi="Verdana" w:cs="Times New Roman"/>
          <w:color w:val="000000"/>
          <w:szCs w:val="20"/>
        </w:rPr>
        <w:t>Falun</w:t>
      </w:r>
      <w:r w:rsidR="000F4EEF">
        <w:rPr>
          <w:rFonts w:ascii="Verdana" w:eastAsia="Times New Roman" w:hAnsi="Verdana" w:cs="Times New Roman"/>
          <w:color w:val="000000"/>
          <w:szCs w:val="20"/>
        </w:rPr>
        <w:t xml:space="preserve"> i april </w:t>
      </w:r>
      <w:r w:rsidR="000B1B8E">
        <w:rPr>
          <w:rFonts w:ascii="Verdana" w:eastAsia="Times New Roman" w:hAnsi="Verdana" w:cs="Times New Roman"/>
          <w:color w:val="000000"/>
          <w:szCs w:val="20"/>
        </w:rPr>
        <w:t>202</w:t>
      </w:r>
      <w:r w:rsidR="002B18A1">
        <w:rPr>
          <w:rFonts w:ascii="Verdana" w:eastAsia="Times New Roman" w:hAnsi="Verdana" w:cs="Times New Roman"/>
          <w:color w:val="000000"/>
          <w:szCs w:val="20"/>
        </w:rPr>
        <w:t>6</w:t>
      </w:r>
      <w:r w:rsidR="00185A8B" w:rsidRPr="00185A8B">
        <w:rPr>
          <w:rFonts w:ascii="Verdana" w:eastAsia="Times New Roman" w:hAnsi="Verdana" w:cs="Times New Roman"/>
          <w:color w:val="000000"/>
          <w:szCs w:val="20"/>
        </w:rPr>
        <w:br/>
      </w:r>
      <w:r w:rsidR="00185A8B" w:rsidRPr="00185A8B">
        <w:rPr>
          <w:rFonts w:ascii="Verdana" w:eastAsia="Times New Roman" w:hAnsi="Verdana" w:cs="Times New Roman"/>
          <w:b/>
          <w:color w:val="000000"/>
          <w:szCs w:val="20"/>
        </w:rPr>
        <w:t>CTEK AB (publ)</w:t>
      </w:r>
      <w:r w:rsidR="00185A8B" w:rsidRPr="00185A8B">
        <w:rPr>
          <w:rFonts w:ascii="Verdana" w:eastAsia="Times New Roman" w:hAnsi="Verdana" w:cs="Times New Roman"/>
          <w:color w:val="000000"/>
          <w:szCs w:val="20"/>
        </w:rPr>
        <w:br/>
      </w:r>
      <w:r w:rsidR="00185A8B" w:rsidRPr="004B606A">
        <w:rPr>
          <w:rFonts w:ascii="Verdana" w:eastAsia="Times New Roman" w:hAnsi="Verdana" w:cs="Times New Roman"/>
          <w:i/>
          <w:iCs/>
          <w:color w:val="000000"/>
          <w:szCs w:val="20"/>
        </w:rPr>
        <w:t>Styrelsen</w:t>
      </w:r>
    </w:p>
    <w:p w14:paraId="5096F279" w14:textId="77777777" w:rsidR="00E90775" w:rsidRPr="009F3C89" w:rsidRDefault="00E90775" w:rsidP="00D70446">
      <w:pPr>
        <w:spacing w:before="240" w:after="0" w:line="276" w:lineRule="auto"/>
        <w:rPr>
          <w:rFonts w:ascii="Times New Roman" w:eastAsia="Times New Roman" w:hAnsi="Times New Roman" w:cs="Times New Roman"/>
          <w:i/>
          <w:color w:val="000000"/>
          <w:sz w:val="22"/>
        </w:rPr>
      </w:pPr>
    </w:p>
    <w:sectPr w:rsidR="00E90775" w:rsidRPr="009F3C89" w:rsidSect="006107E1">
      <w:headerReference w:type="even" r:id="rId12"/>
      <w:headerReference w:type="default" r:id="rId13"/>
      <w:footerReference w:type="even" r:id="rId14"/>
      <w:footerReference w:type="default" r:id="rId15"/>
      <w:headerReference w:type="first" r:id="rId16"/>
      <w:footerReference w:type="first" r:id="rId17"/>
      <w:pgSz w:w="11906" w:h="16838" w:code="9"/>
      <w:pgMar w:top="2268" w:right="1418" w:bottom="1418" w:left="1418"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E483" w14:textId="77777777" w:rsidR="00F15276" w:rsidRDefault="00F15276" w:rsidP="003478AC">
      <w:pPr>
        <w:spacing w:after="0"/>
      </w:pPr>
      <w:r>
        <w:separator/>
      </w:r>
    </w:p>
    <w:p w14:paraId="7F734E9A" w14:textId="77777777" w:rsidR="00F15276" w:rsidRDefault="00F15276"/>
    <w:p w14:paraId="059B620F" w14:textId="77777777" w:rsidR="00F15276" w:rsidRDefault="00F15276"/>
    <w:p w14:paraId="350D9385" w14:textId="77777777" w:rsidR="00F15276" w:rsidRDefault="00F15276"/>
    <w:p w14:paraId="64E12663" w14:textId="77777777" w:rsidR="00F15276" w:rsidRDefault="00F15276"/>
  </w:endnote>
  <w:endnote w:type="continuationSeparator" w:id="0">
    <w:p w14:paraId="5B1CB612" w14:textId="77777777" w:rsidR="00F15276" w:rsidRDefault="00F15276" w:rsidP="003478AC">
      <w:pPr>
        <w:spacing w:after="0"/>
      </w:pPr>
      <w:r>
        <w:continuationSeparator/>
      </w:r>
    </w:p>
    <w:p w14:paraId="7781BFA8" w14:textId="77777777" w:rsidR="00F15276" w:rsidRDefault="00F15276"/>
    <w:p w14:paraId="47A2782E" w14:textId="77777777" w:rsidR="00F15276" w:rsidRDefault="00F15276"/>
    <w:p w14:paraId="3EE96922" w14:textId="77777777" w:rsidR="00F15276" w:rsidRDefault="00F15276"/>
    <w:p w14:paraId="1B7310D3" w14:textId="77777777" w:rsidR="00F15276" w:rsidRDefault="00F15276"/>
  </w:endnote>
  <w:endnote w:type="continuationNotice" w:id="1">
    <w:p w14:paraId="007EC6A5" w14:textId="77777777" w:rsidR="00F15276" w:rsidRDefault="00F152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rnegie Sans">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negie Serif">
    <w:altName w:val="Garamond"/>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rnegie Sans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ABF4" w14:textId="77777777" w:rsidR="006B26C0" w:rsidRDefault="006B2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lassification"/>
      <w:id w:val="-497574838"/>
    </w:sdtPr>
    <w:sdtEndPr/>
    <w:sdtContent>
      <w:p w14:paraId="73E63EC6" w14:textId="77777777" w:rsidR="0016680E" w:rsidRDefault="0016680E" w:rsidP="004632CF">
        <w:pPr>
          <w:pStyle w:val="Footer"/>
          <w:jc w:val="cente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A6FB" w14:textId="77777777" w:rsidR="006B26C0" w:rsidRDefault="006B2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8B96" w14:textId="77777777" w:rsidR="00F15276" w:rsidRDefault="00F15276" w:rsidP="003478AC">
      <w:pPr>
        <w:spacing w:after="0"/>
      </w:pPr>
      <w:r>
        <w:separator/>
      </w:r>
    </w:p>
    <w:p w14:paraId="042DC4F3" w14:textId="77777777" w:rsidR="00F15276" w:rsidRPr="008F72DF" w:rsidRDefault="00F15276" w:rsidP="003478AC">
      <w:pPr>
        <w:spacing w:after="0"/>
        <w:rPr>
          <w:sz w:val="12"/>
          <w:szCs w:val="12"/>
        </w:rPr>
      </w:pPr>
    </w:p>
  </w:footnote>
  <w:footnote w:type="continuationSeparator" w:id="0">
    <w:p w14:paraId="1370D09C" w14:textId="77777777" w:rsidR="00F15276" w:rsidRDefault="00F15276" w:rsidP="003478AC">
      <w:pPr>
        <w:spacing w:after="0"/>
      </w:pPr>
      <w:r>
        <w:continuationSeparator/>
      </w:r>
    </w:p>
    <w:p w14:paraId="69FF9D67" w14:textId="77777777" w:rsidR="00F15276" w:rsidRPr="008F72DF" w:rsidRDefault="00F15276">
      <w:pPr>
        <w:rPr>
          <w:sz w:val="12"/>
          <w:szCs w:val="12"/>
        </w:rPr>
      </w:pPr>
    </w:p>
  </w:footnote>
  <w:footnote w:type="continuationNotice" w:id="1">
    <w:p w14:paraId="3D55428D" w14:textId="77777777" w:rsidR="00F15276" w:rsidRPr="00AD2CD1" w:rsidRDefault="00F15276" w:rsidP="00AD2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1AF5" w14:textId="77777777" w:rsidR="006B26C0" w:rsidRDefault="006B2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A669" w14:textId="45A02FA1" w:rsidR="0016680E" w:rsidRPr="00397ED3" w:rsidRDefault="00126946" w:rsidP="00126946">
    <w:pPr>
      <w:pStyle w:val="Header"/>
      <w:tabs>
        <w:tab w:val="left" w:pos="1935"/>
      </w:tabs>
      <w:jc w:val="both"/>
      <w:rPr>
        <w:sz w:val="24"/>
        <w:szCs w:val="24"/>
      </w:rPr>
    </w:pPr>
    <w:r>
      <w:rPr>
        <w:sz w:val="24"/>
        <w:szCs w:val="24"/>
      </w:rPr>
      <w:tab/>
    </w:r>
    <w:r w:rsidRPr="00126946">
      <w:rPr>
        <w:noProof/>
        <w:sz w:val="24"/>
        <w:szCs w:val="24"/>
      </w:rPr>
      <w:drawing>
        <wp:anchor distT="0" distB="0" distL="114300" distR="114300" simplePos="0" relativeHeight="251659264" behindDoc="0" locked="0" layoutInCell="1" allowOverlap="1" wp14:anchorId="2D50011E" wp14:editId="71479644">
          <wp:simplePos x="0" y="0"/>
          <wp:positionH relativeFrom="column">
            <wp:posOffset>367030</wp:posOffset>
          </wp:positionH>
          <wp:positionV relativeFrom="paragraph">
            <wp:posOffset>-635</wp:posOffset>
          </wp:positionV>
          <wp:extent cx="897255" cy="257175"/>
          <wp:effectExtent l="0" t="0" r="0" b="9525"/>
          <wp:wrapNone/>
          <wp:docPr id="19"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7255" cy="257175"/>
                  </a:xfrm>
                  <a:prstGeom prst="rect">
                    <a:avLst/>
                  </a:prstGeom>
                </pic:spPr>
              </pic:pic>
            </a:graphicData>
          </a:graphic>
          <wp14:sizeRelV relativeFrom="margin">
            <wp14:pctHeight>0</wp14:pctHeight>
          </wp14:sizeRelV>
        </wp:anchor>
      </w:drawing>
    </w:r>
    <w:r w:rsidRPr="00126946">
      <w:rPr>
        <w:noProof/>
        <w:sz w:val="24"/>
        <w:szCs w:val="24"/>
      </w:rPr>
      <w:drawing>
        <wp:anchor distT="0" distB="0" distL="114300" distR="114300" simplePos="0" relativeHeight="251660288" behindDoc="0" locked="0" layoutInCell="1" allowOverlap="1" wp14:anchorId="625C9BA6" wp14:editId="15CC0D58">
          <wp:simplePos x="0" y="0"/>
          <wp:positionH relativeFrom="margin">
            <wp:posOffset>0</wp:posOffset>
          </wp:positionH>
          <wp:positionV relativeFrom="paragraph">
            <wp:posOffset>532765</wp:posOffset>
          </wp:positionV>
          <wp:extent cx="1606550" cy="325755"/>
          <wp:effectExtent l="0" t="0" r="0" b="0"/>
          <wp:wrapNone/>
          <wp:docPr id="20" name="Picture 2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TEK, Logo.png"/>
                  <pic:cNvPicPr/>
                </pic:nvPicPr>
                <pic:blipFill>
                  <a:blip r:embed="rId2">
                    <a:extLst>
                      <a:ext uri="{28A0092B-C50C-407E-A947-70E740481C1C}">
                        <a14:useLocalDpi xmlns:a14="http://schemas.microsoft.com/office/drawing/2010/main" val="0"/>
                      </a:ext>
                    </a:extLst>
                  </a:blip>
                  <a:stretch>
                    <a:fillRect/>
                  </a:stretch>
                </pic:blipFill>
                <pic:spPr>
                  <a:xfrm>
                    <a:off x="0" y="0"/>
                    <a:ext cx="1606550" cy="325755"/>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B6E4" w14:textId="538EB28E" w:rsidR="0016680E" w:rsidRDefault="0016680E" w:rsidP="00761A43">
    <w:pPr>
      <w:spacing w:before="320"/>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0ACC928"/>
    <w:lvl w:ilvl="0">
      <w:start w:val="1"/>
      <w:numFmt w:val="decimal"/>
      <w:pStyle w:val="ListNumber3"/>
      <w:lvlText w:val="%1."/>
      <w:lvlJc w:val="left"/>
      <w:pPr>
        <w:tabs>
          <w:tab w:val="num" w:pos="926"/>
        </w:tabs>
        <w:ind w:left="926" w:hanging="360"/>
      </w:pPr>
    </w:lvl>
  </w:abstractNum>
  <w:abstractNum w:abstractNumId="1" w15:restartNumberingAfterBreak="0">
    <w:nsid w:val="06645993"/>
    <w:multiLevelType w:val="multilevel"/>
    <w:tmpl w:val="AFF4B334"/>
    <w:lvl w:ilvl="0">
      <w:start w:val="1"/>
      <w:numFmt w:val="decimal"/>
      <w:pStyle w:val="Numberedparagraph"/>
      <w:lvlText w:val="%1."/>
      <w:lvlJc w:val="left"/>
      <w:pPr>
        <w:ind w:left="1009" w:hanging="1009"/>
      </w:pPr>
      <w:rPr>
        <w:rFonts w:ascii="Verdana" w:hAnsi="Verdana" w:cstheme="minorHAnsi"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0D60D0"/>
    <w:multiLevelType w:val="hybridMultilevel"/>
    <w:tmpl w:val="D89C53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E573D4"/>
    <w:multiLevelType w:val="multilevel"/>
    <w:tmpl w:val="16B46E2C"/>
    <w:lvl w:ilvl="0">
      <w:start w:val="1"/>
      <w:numFmt w:val="lowerLetter"/>
      <w:pStyle w:val="Bulletnumberingabc"/>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C9E14C8"/>
    <w:multiLevelType w:val="hybridMultilevel"/>
    <w:tmpl w:val="87CC01C0"/>
    <w:lvl w:ilvl="0" w:tplc="1A4AD84C">
      <w:start w:val="20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AE08AE"/>
    <w:multiLevelType w:val="multilevel"/>
    <w:tmpl w:val="F83002D6"/>
    <w:lvl w:ilvl="0">
      <w:start w:val="1"/>
      <w:numFmt w:val="upperLetter"/>
      <w:pStyle w:val="BulletnumberingABC0"/>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2B20830"/>
    <w:multiLevelType w:val="hybridMultilevel"/>
    <w:tmpl w:val="32D0BD5E"/>
    <w:lvl w:ilvl="0" w:tplc="640ECC90">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A367A8C"/>
    <w:multiLevelType w:val="multilevel"/>
    <w:tmpl w:val="5C408D1A"/>
    <w:lvl w:ilvl="0">
      <w:start w:val="1"/>
      <w:numFmt w:val="decimal"/>
      <w:pStyle w:val="Bulletnumbering123"/>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1021" w:hanging="341"/>
      </w:pPr>
      <w:rPr>
        <w:rFonts w:hint="default"/>
      </w:rPr>
    </w:lvl>
    <w:lvl w:ilvl="3">
      <w:start w:val="1"/>
      <w:numFmt w:val="decimal"/>
      <w:lvlText w:val="%4."/>
      <w:lvlJc w:val="left"/>
      <w:pPr>
        <w:ind w:left="1361"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D760DF3"/>
    <w:multiLevelType w:val="hybridMultilevel"/>
    <w:tmpl w:val="A54E16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6C41FA7"/>
    <w:multiLevelType w:val="hybridMultilevel"/>
    <w:tmpl w:val="1188F8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E05385"/>
    <w:multiLevelType w:val="multilevel"/>
    <w:tmpl w:val="6DEA1098"/>
    <w:lvl w:ilvl="0">
      <w:start w:val="1"/>
      <w:numFmt w:val="bullet"/>
      <w:pStyle w:val="Bulletsymbol"/>
      <w:lvlText w:val=""/>
      <w:lvlJc w:val="left"/>
      <w:pPr>
        <w:tabs>
          <w:tab w:val="num" w:pos="567"/>
        </w:tabs>
        <w:ind w:left="340" w:hanging="340"/>
      </w:pPr>
      <w:rPr>
        <w:rFonts w:ascii="Symbol" w:hAnsi="Symbol" w:hint="default"/>
        <w:caps w:val="0"/>
        <w:strike w:val="0"/>
        <w:dstrike w:val="0"/>
        <w:vanish w:val="0"/>
        <w:color w:val="7B0024" w:themeColor="accent6"/>
        <w:u w:val="none"/>
        <w:vertAlign w:val="baseline"/>
      </w:rPr>
    </w:lvl>
    <w:lvl w:ilvl="1">
      <w:start w:val="1"/>
      <w:numFmt w:val="bullet"/>
      <w:lvlText w:val=""/>
      <w:lvlJc w:val="left"/>
      <w:pPr>
        <w:ind w:left="680" w:hanging="340"/>
      </w:pPr>
      <w:rPr>
        <w:rFonts w:ascii="Symbol" w:hAnsi="Symbol" w:hint="default"/>
      </w:rPr>
    </w:lvl>
    <w:lvl w:ilvl="2">
      <w:start w:val="1"/>
      <w:numFmt w:val="bullet"/>
      <w:lvlText w:val=""/>
      <w:lvlJc w:val="left"/>
      <w:pPr>
        <w:ind w:left="1021" w:hanging="341"/>
      </w:pPr>
      <w:rPr>
        <w:rFonts w:ascii="Wingdings" w:hAnsi="Wingdings" w:hint="default"/>
        <w:caps w:val="0"/>
        <w:strike w:val="0"/>
        <w:dstrike w:val="0"/>
        <w:vanish w:val="0"/>
        <w:color w:val="7B0024" w:themeColor="accent6"/>
        <w:sz w:val="8"/>
        <w:u w:color="FFFFFF" w:themeColor="background1"/>
        <w:vertAlign w:val="baseline"/>
      </w:rPr>
    </w:lvl>
    <w:lvl w:ilvl="3">
      <w:start w:val="1"/>
      <w:numFmt w:val="bullet"/>
      <w:lvlText w:val="o"/>
      <w:lvlJc w:val="left"/>
      <w:pPr>
        <w:ind w:left="2880" w:hanging="360"/>
      </w:pPr>
      <w:rPr>
        <w:rFonts w:ascii="Carnegie Sans" w:hAnsi="Carnegie Sans" w:hint="default"/>
        <w:caps w:val="0"/>
        <w:strike w:val="0"/>
        <w:dstrike w:val="0"/>
        <w:vanish w:val="0"/>
        <w:color w:val="7B0024" w:themeColor="accent6"/>
        <w:vertAlign w:val="baselin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0738A8"/>
    <w:multiLevelType w:val="hybridMultilevel"/>
    <w:tmpl w:val="3912F7C0"/>
    <w:lvl w:ilvl="0" w:tplc="29ECAA42">
      <w:start w:val="1"/>
      <w:numFmt w:val="decimal"/>
      <w:pStyle w:val="Sectiondivider"/>
      <w:lvlText w:val="%1."/>
      <w:lvlJc w:val="left"/>
      <w:pPr>
        <w:ind w:left="862" w:hanging="360"/>
      </w:pPr>
    </w:lvl>
    <w:lvl w:ilvl="1" w:tplc="041D0019">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12" w15:restartNumberingAfterBreak="0">
    <w:nsid w:val="5B0519F0"/>
    <w:multiLevelType w:val="hybridMultilevel"/>
    <w:tmpl w:val="49C6C3D4"/>
    <w:lvl w:ilvl="0" w:tplc="F494879E">
      <w:start w:val="20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A706E3"/>
    <w:multiLevelType w:val="hybridMultilevel"/>
    <w:tmpl w:val="B5BA17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C818CE"/>
    <w:multiLevelType w:val="multilevel"/>
    <w:tmpl w:val="85EE635C"/>
    <w:lvl w:ilvl="0">
      <w:start w:val="1"/>
      <w:numFmt w:val="lowerRoman"/>
      <w:lvlText w:val="%1."/>
      <w:lvlJc w:val="right"/>
      <w:pPr>
        <w:ind w:left="567" w:hanging="567"/>
      </w:pPr>
      <w:rPr>
        <w:rFonts w:hint="default"/>
      </w:rPr>
    </w:lvl>
    <w:lvl w:ilvl="1">
      <w:start w:val="1"/>
      <w:numFmt w:val="decimal"/>
      <w:pStyle w:val="Sublevel2"/>
      <w:lvlText w:val="%2."/>
      <w:lvlJc w:val="left"/>
      <w:pPr>
        <w:ind w:left="1134" w:hanging="567"/>
      </w:pPr>
      <w:rPr>
        <w:rFonts w:hint="default"/>
        <w:b w:val="0"/>
        <w:i w:val="0"/>
        <w:color w:val="auto"/>
      </w:rPr>
    </w:lvl>
    <w:lvl w:ilvl="2">
      <w:start w:val="1"/>
      <w:numFmt w:val="lowerLetter"/>
      <w:pStyle w:val="Sublevel3"/>
      <w:lvlText w:val="%3."/>
      <w:lvlJc w:val="left"/>
      <w:pPr>
        <w:tabs>
          <w:tab w:val="num" w:pos="1134"/>
        </w:tabs>
        <w:ind w:left="1701" w:hanging="567"/>
      </w:pPr>
      <w:rPr>
        <w:rFonts w:hint="default"/>
      </w:rPr>
    </w:lvl>
    <w:lvl w:ilvl="3">
      <w:start w:val="1"/>
      <w:numFmt w:val="decimal"/>
      <w:pStyle w:val="Sublevel4"/>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6D6A4905"/>
    <w:multiLevelType w:val="multilevel"/>
    <w:tmpl w:val="73782D5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F66ED24"/>
    <w:multiLevelType w:val="hybridMultilevel"/>
    <w:tmpl w:val="1148338A"/>
    <w:lvl w:ilvl="0" w:tplc="994EE502">
      <w:start w:val="1"/>
      <w:numFmt w:val="decimal"/>
      <w:lvlText w:val="%1."/>
      <w:lvlJc w:val="left"/>
      <w:pPr>
        <w:ind w:left="720" w:hanging="360"/>
      </w:pPr>
      <w:rPr>
        <w:rFonts w:ascii="Verdana" w:hAnsi="Verdana" w:hint="default"/>
      </w:rPr>
    </w:lvl>
    <w:lvl w:ilvl="1" w:tplc="227C3EBC">
      <w:start w:val="1"/>
      <w:numFmt w:val="lowerLetter"/>
      <w:lvlText w:val="%2."/>
      <w:lvlJc w:val="left"/>
      <w:pPr>
        <w:ind w:left="1440" w:hanging="360"/>
      </w:pPr>
    </w:lvl>
    <w:lvl w:ilvl="2" w:tplc="3BBE55FE">
      <w:start w:val="1"/>
      <w:numFmt w:val="lowerRoman"/>
      <w:lvlText w:val="%3."/>
      <w:lvlJc w:val="right"/>
      <w:pPr>
        <w:ind w:left="2160" w:hanging="180"/>
      </w:pPr>
    </w:lvl>
    <w:lvl w:ilvl="3" w:tplc="82825286">
      <w:start w:val="1"/>
      <w:numFmt w:val="decimal"/>
      <w:lvlText w:val="%4."/>
      <w:lvlJc w:val="left"/>
      <w:pPr>
        <w:ind w:left="2880" w:hanging="360"/>
      </w:pPr>
    </w:lvl>
    <w:lvl w:ilvl="4" w:tplc="65CA8BDE">
      <w:start w:val="1"/>
      <w:numFmt w:val="lowerLetter"/>
      <w:lvlText w:val="%5."/>
      <w:lvlJc w:val="left"/>
      <w:pPr>
        <w:ind w:left="3600" w:hanging="360"/>
      </w:pPr>
    </w:lvl>
    <w:lvl w:ilvl="5" w:tplc="3CA013C0">
      <w:start w:val="1"/>
      <w:numFmt w:val="lowerRoman"/>
      <w:lvlText w:val="%6."/>
      <w:lvlJc w:val="right"/>
      <w:pPr>
        <w:ind w:left="4320" w:hanging="180"/>
      </w:pPr>
    </w:lvl>
    <w:lvl w:ilvl="6" w:tplc="0E1A4806">
      <w:start w:val="1"/>
      <w:numFmt w:val="decimal"/>
      <w:lvlText w:val="%7."/>
      <w:lvlJc w:val="left"/>
      <w:pPr>
        <w:ind w:left="5040" w:hanging="360"/>
      </w:pPr>
    </w:lvl>
    <w:lvl w:ilvl="7" w:tplc="7D98B3CC">
      <w:start w:val="1"/>
      <w:numFmt w:val="lowerLetter"/>
      <w:lvlText w:val="%8."/>
      <w:lvlJc w:val="left"/>
      <w:pPr>
        <w:ind w:left="5760" w:hanging="360"/>
      </w:pPr>
    </w:lvl>
    <w:lvl w:ilvl="8" w:tplc="3FDAEB4A">
      <w:start w:val="1"/>
      <w:numFmt w:val="lowerRoman"/>
      <w:lvlText w:val="%9."/>
      <w:lvlJc w:val="right"/>
      <w:pPr>
        <w:ind w:left="6480" w:hanging="180"/>
      </w:pPr>
    </w:lvl>
  </w:abstractNum>
  <w:abstractNum w:abstractNumId="17" w15:restartNumberingAfterBreak="0">
    <w:nsid w:val="799637BA"/>
    <w:multiLevelType w:val="hybridMultilevel"/>
    <w:tmpl w:val="EBD4D1C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7D7425A2"/>
    <w:multiLevelType w:val="hybridMultilevel"/>
    <w:tmpl w:val="01B26DA4"/>
    <w:lvl w:ilvl="0" w:tplc="77FEC5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41932585">
    <w:abstractNumId w:val="10"/>
  </w:num>
  <w:num w:numId="2" w16cid:durableId="1623419627">
    <w:abstractNumId w:val="7"/>
  </w:num>
  <w:num w:numId="3" w16cid:durableId="849174477">
    <w:abstractNumId w:val="5"/>
  </w:num>
  <w:num w:numId="4" w16cid:durableId="1440177720">
    <w:abstractNumId w:val="3"/>
  </w:num>
  <w:num w:numId="5" w16cid:durableId="472261596">
    <w:abstractNumId w:val="11"/>
  </w:num>
  <w:num w:numId="6" w16cid:durableId="580993963">
    <w:abstractNumId w:val="15"/>
  </w:num>
  <w:num w:numId="7" w16cid:durableId="1535727932">
    <w:abstractNumId w:val="15"/>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8" w16cid:durableId="1486968299">
    <w:abstractNumId w:val="9"/>
  </w:num>
  <w:num w:numId="9" w16cid:durableId="646327842">
    <w:abstractNumId w:val="2"/>
  </w:num>
  <w:num w:numId="10" w16cid:durableId="1526334815">
    <w:abstractNumId w:val="13"/>
  </w:num>
  <w:num w:numId="11" w16cid:durableId="568423960">
    <w:abstractNumId w:val="4"/>
  </w:num>
  <w:num w:numId="12" w16cid:durableId="9457866">
    <w:abstractNumId w:val="12"/>
  </w:num>
  <w:num w:numId="13" w16cid:durableId="500202451">
    <w:abstractNumId w:val="8"/>
  </w:num>
  <w:num w:numId="14" w16cid:durableId="4838143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6346145">
    <w:abstractNumId w:val="14"/>
  </w:num>
  <w:num w:numId="16" w16cid:durableId="2107191961">
    <w:abstractNumId w:val="6"/>
  </w:num>
  <w:num w:numId="17" w16cid:durableId="1885212594">
    <w:abstractNumId w:val="18"/>
  </w:num>
  <w:num w:numId="18" w16cid:durableId="751774822">
    <w:abstractNumId w:val="1"/>
  </w:num>
  <w:num w:numId="19" w16cid:durableId="747386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9156884">
    <w:abstractNumId w:val="17"/>
  </w:num>
  <w:num w:numId="21" w16cid:durableId="1434547684">
    <w:abstractNumId w:val="0"/>
  </w:num>
  <w:num w:numId="22" w16cid:durableId="199236648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QFSet/>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CheckedForWebBugs" w:val="True"/>
    <w:docVar w:name="pdDOCID" w:val="D-4192633-v1"/>
    <w:docVar w:name="trailer" w:val="none"/>
  </w:docVars>
  <w:rsids>
    <w:rsidRoot w:val="0063398D"/>
    <w:rsid w:val="00000673"/>
    <w:rsid w:val="000006FE"/>
    <w:rsid w:val="000027F9"/>
    <w:rsid w:val="00003DE4"/>
    <w:rsid w:val="000058C9"/>
    <w:rsid w:val="00006E57"/>
    <w:rsid w:val="000072BD"/>
    <w:rsid w:val="0001065B"/>
    <w:rsid w:val="00010F67"/>
    <w:rsid w:val="0001386C"/>
    <w:rsid w:val="000144F1"/>
    <w:rsid w:val="00015C70"/>
    <w:rsid w:val="00016162"/>
    <w:rsid w:val="00016D25"/>
    <w:rsid w:val="000175B1"/>
    <w:rsid w:val="00020B1B"/>
    <w:rsid w:val="00022158"/>
    <w:rsid w:val="00022BD9"/>
    <w:rsid w:val="00023952"/>
    <w:rsid w:val="00024D76"/>
    <w:rsid w:val="00026455"/>
    <w:rsid w:val="00026C58"/>
    <w:rsid w:val="000277DB"/>
    <w:rsid w:val="00030517"/>
    <w:rsid w:val="0003211E"/>
    <w:rsid w:val="00036189"/>
    <w:rsid w:val="00037F56"/>
    <w:rsid w:val="000406FF"/>
    <w:rsid w:val="00040A94"/>
    <w:rsid w:val="00043060"/>
    <w:rsid w:val="00043A21"/>
    <w:rsid w:val="00045202"/>
    <w:rsid w:val="0005024E"/>
    <w:rsid w:val="000502C2"/>
    <w:rsid w:val="0005032F"/>
    <w:rsid w:val="000510DE"/>
    <w:rsid w:val="000513CE"/>
    <w:rsid w:val="00051494"/>
    <w:rsid w:val="00051FAB"/>
    <w:rsid w:val="000534B1"/>
    <w:rsid w:val="000539A5"/>
    <w:rsid w:val="00053CC4"/>
    <w:rsid w:val="00054A4C"/>
    <w:rsid w:val="00057662"/>
    <w:rsid w:val="0006005A"/>
    <w:rsid w:val="00061907"/>
    <w:rsid w:val="000619A5"/>
    <w:rsid w:val="00061A2C"/>
    <w:rsid w:val="00062429"/>
    <w:rsid w:val="000631CD"/>
    <w:rsid w:val="00064C6C"/>
    <w:rsid w:val="00065A03"/>
    <w:rsid w:val="0007354C"/>
    <w:rsid w:val="00075517"/>
    <w:rsid w:val="000763C0"/>
    <w:rsid w:val="00076D0E"/>
    <w:rsid w:val="000775C9"/>
    <w:rsid w:val="00080656"/>
    <w:rsid w:val="00080ABB"/>
    <w:rsid w:val="00080BB6"/>
    <w:rsid w:val="00080E5D"/>
    <w:rsid w:val="000817D0"/>
    <w:rsid w:val="000820DE"/>
    <w:rsid w:val="00082A51"/>
    <w:rsid w:val="000833C0"/>
    <w:rsid w:val="000835CD"/>
    <w:rsid w:val="00090606"/>
    <w:rsid w:val="000926A6"/>
    <w:rsid w:val="000928A6"/>
    <w:rsid w:val="00094673"/>
    <w:rsid w:val="00094B1F"/>
    <w:rsid w:val="00096083"/>
    <w:rsid w:val="0009706B"/>
    <w:rsid w:val="000A0BE4"/>
    <w:rsid w:val="000A0BE9"/>
    <w:rsid w:val="000A1157"/>
    <w:rsid w:val="000A1C24"/>
    <w:rsid w:val="000A3F11"/>
    <w:rsid w:val="000A3F6A"/>
    <w:rsid w:val="000A50D3"/>
    <w:rsid w:val="000A6319"/>
    <w:rsid w:val="000A6A69"/>
    <w:rsid w:val="000A712F"/>
    <w:rsid w:val="000B045F"/>
    <w:rsid w:val="000B1065"/>
    <w:rsid w:val="000B11A3"/>
    <w:rsid w:val="000B13EA"/>
    <w:rsid w:val="000B175D"/>
    <w:rsid w:val="000B1B8E"/>
    <w:rsid w:val="000B1C4B"/>
    <w:rsid w:val="000B4499"/>
    <w:rsid w:val="000B4C3D"/>
    <w:rsid w:val="000B5608"/>
    <w:rsid w:val="000B5981"/>
    <w:rsid w:val="000B6275"/>
    <w:rsid w:val="000B7036"/>
    <w:rsid w:val="000B773F"/>
    <w:rsid w:val="000C0125"/>
    <w:rsid w:val="000C133D"/>
    <w:rsid w:val="000C2471"/>
    <w:rsid w:val="000C32D2"/>
    <w:rsid w:val="000C3E7E"/>
    <w:rsid w:val="000C4A05"/>
    <w:rsid w:val="000C4C34"/>
    <w:rsid w:val="000C7D03"/>
    <w:rsid w:val="000D17A2"/>
    <w:rsid w:val="000D2045"/>
    <w:rsid w:val="000D29BF"/>
    <w:rsid w:val="000D2E84"/>
    <w:rsid w:val="000D35B0"/>
    <w:rsid w:val="000D3E94"/>
    <w:rsid w:val="000D56E9"/>
    <w:rsid w:val="000D58FE"/>
    <w:rsid w:val="000D590C"/>
    <w:rsid w:val="000D5E73"/>
    <w:rsid w:val="000D6F10"/>
    <w:rsid w:val="000E021C"/>
    <w:rsid w:val="000E0A44"/>
    <w:rsid w:val="000E1A93"/>
    <w:rsid w:val="000E249C"/>
    <w:rsid w:val="000E3939"/>
    <w:rsid w:val="000E440E"/>
    <w:rsid w:val="000E4998"/>
    <w:rsid w:val="000E4BC0"/>
    <w:rsid w:val="000E584C"/>
    <w:rsid w:val="000E6137"/>
    <w:rsid w:val="000E662A"/>
    <w:rsid w:val="000E7B4F"/>
    <w:rsid w:val="000E7E6F"/>
    <w:rsid w:val="000E7F8D"/>
    <w:rsid w:val="000F013D"/>
    <w:rsid w:val="000F113F"/>
    <w:rsid w:val="000F13C5"/>
    <w:rsid w:val="000F169D"/>
    <w:rsid w:val="000F2E17"/>
    <w:rsid w:val="000F388D"/>
    <w:rsid w:val="000F488F"/>
    <w:rsid w:val="000F4EEF"/>
    <w:rsid w:val="000F50AF"/>
    <w:rsid w:val="000F5CBA"/>
    <w:rsid w:val="001008E1"/>
    <w:rsid w:val="00101B2C"/>
    <w:rsid w:val="00101E95"/>
    <w:rsid w:val="0010261B"/>
    <w:rsid w:val="00103999"/>
    <w:rsid w:val="00104048"/>
    <w:rsid w:val="0010576C"/>
    <w:rsid w:val="00110987"/>
    <w:rsid w:val="00111307"/>
    <w:rsid w:val="00112FBD"/>
    <w:rsid w:val="00113710"/>
    <w:rsid w:val="0011505B"/>
    <w:rsid w:val="001154C9"/>
    <w:rsid w:val="00117B13"/>
    <w:rsid w:val="00120AEE"/>
    <w:rsid w:val="00121465"/>
    <w:rsid w:val="00121BC7"/>
    <w:rsid w:val="001224B0"/>
    <w:rsid w:val="0012323E"/>
    <w:rsid w:val="00123759"/>
    <w:rsid w:val="00124BE8"/>
    <w:rsid w:val="00125706"/>
    <w:rsid w:val="00125F96"/>
    <w:rsid w:val="001268D0"/>
    <w:rsid w:val="00126946"/>
    <w:rsid w:val="00130905"/>
    <w:rsid w:val="00131246"/>
    <w:rsid w:val="001317E5"/>
    <w:rsid w:val="00131C62"/>
    <w:rsid w:val="001327B7"/>
    <w:rsid w:val="001327D4"/>
    <w:rsid w:val="0013334F"/>
    <w:rsid w:val="00133A78"/>
    <w:rsid w:val="001341AA"/>
    <w:rsid w:val="00135A97"/>
    <w:rsid w:val="00135E08"/>
    <w:rsid w:val="001367A8"/>
    <w:rsid w:val="00137476"/>
    <w:rsid w:val="00140181"/>
    <w:rsid w:val="00140CEE"/>
    <w:rsid w:val="00141374"/>
    <w:rsid w:val="00141F24"/>
    <w:rsid w:val="0014314E"/>
    <w:rsid w:val="0014335D"/>
    <w:rsid w:val="00143E7B"/>
    <w:rsid w:val="00145E8F"/>
    <w:rsid w:val="00146033"/>
    <w:rsid w:val="00146675"/>
    <w:rsid w:val="0014787E"/>
    <w:rsid w:val="0015002B"/>
    <w:rsid w:val="001503CD"/>
    <w:rsid w:val="00150792"/>
    <w:rsid w:val="001518D4"/>
    <w:rsid w:val="00151ED8"/>
    <w:rsid w:val="00151F7C"/>
    <w:rsid w:val="00153892"/>
    <w:rsid w:val="0015424D"/>
    <w:rsid w:val="0015485A"/>
    <w:rsid w:val="00155312"/>
    <w:rsid w:val="001553B1"/>
    <w:rsid w:val="001573C8"/>
    <w:rsid w:val="00157915"/>
    <w:rsid w:val="0016093A"/>
    <w:rsid w:val="001609EF"/>
    <w:rsid w:val="00160CEE"/>
    <w:rsid w:val="00160E50"/>
    <w:rsid w:val="0016392C"/>
    <w:rsid w:val="001649A6"/>
    <w:rsid w:val="00166233"/>
    <w:rsid w:val="0016680E"/>
    <w:rsid w:val="00170325"/>
    <w:rsid w:val="001704EB"/>
    <w:rsid w:val="00172839"/>
    <w:rsid w:val="00172AC8"/>
    <w:rsid w:val="00173E93"/>
    <w:rsid w:val="001753B4"/>
    <w:rsid w:val="0017544A"/>
    <w:rsid w:val="00175E6E"/>
    <w:rsid w:val="0017627E"/>
    <w:rsid w:val="001769AA"/>
    <w:rsid w:val="00177632"/>
    <w:rsid w:val="001776E6"/>
    <w:rsid w:val="00177A9D"/>
    <w:rsid w:val="00181529"/>
    <w:rsid w:val="00182035"/>
    <w:rsid w:val="00182870"/>
    <w:rsid w:val="00184D02"/>
    <w:rsid w:val="0018509E"/>
    <w:rsid w:val="001852CC"/>
    <w:rsid w:val="00185A8B"/>
    <w:rsid w:val="0018633D"/>
    <w:rsid w:val="00187F9C"/>
    <w:rsid w:val="001908B7"/>
    <w:rsid w:val="00192227"/>
    <w:rsid w:val="00193078"/>
    <w:rsid w:val="00193F55"/>
    <w:rsid w:val="00194776"/>
    <w:rsid w:val="00194884"/>
    <w:rsid w:val="00194C95"/>
    <w:rsid w:val="001950FB"/>
    <w:rsid w:val="00195B81"/>
    <w:rsid w:val="00195E27"/>
    <w:rsid w:val="00195FA2"/>
    <w:rsid w:val="001A166D"/>
    <w:rsid w:val="001A1B3D"/>
    <w:rsid w:val="001A316E"/>
    <w:rsid w:val="001A3D47"/>
    <w:rsid w:val="001A4777"/>
    <w:rsid w:val="001A698B"/>
    <w:rsid w:val="001A6B8B"/>
    <w:rsid w:val="001A7623"/>
    <w:rsid w:val="001B0577"/>
    <w:rsid w:val="001B266C"/>
    <w:rsid w:val="001B39B8"/>
    <w:rsid w:val="001B540F"/>
    <w:rsid w:val="001B6617"/>
    <w:rsid w:val="001C0F2B"/>
    <w:rsid w:val="001C1E57"/>
    <w:rsid w:val="001C3E1E"/>
    <w:rsid w:val="001C411A"/>
    <w:rsid w:val="001C4160"/>
    <w:rsid w:val="001C4438"/>
    <w:rsid w:val="001C6276"/>
    <w:rsid w:val="001C6297"/>
    <w:rsid w:val="001C7049"/>
    <w:rsid w:val="001C7F96"/>
    <w:rsid w:val="001D0F9C"/>
    <w:rsid w:val="001D259A"/>
    <w:rsid w:val="001D319C"/>
    <w:rsid w:val="001D3BF0"/>
    <w:rsid w:val="001D426E"/>
    <w:rsid w:val="001D4300"/>
    <w:rsid w:val="001D4318"/>
    <w:rsid w:val="001D4744"/>
    <w:rsid w:val="001D48BF"/>
    <w:rsid w:val="001D5807"/>
    <w:rsid w:val="001D6BDD"/>
    <w:rsid w:val="001D6C17"/>
    <w:rsid w:val="001E079C"/>
    <w:rsid w:val="001E0875"/>
    <w:rsid w:val="001E0A0F"/>
    <w:rsid w:val="001E19F3"/>
    <w:rsid w:val="001E1D77"/>
    <w:rsid w:val="001E24BB"/>
    <w:rsid w:val="001E3EB5"/>
    <w:rsid w:val="001E5EDB"/>
    <w:rsid w:val="001E6006"/>
    <w:rsid w:val="001E6E00"/>
    <w:rsid w:val="001F0EBC"/>
    <w:rsid w:val="001F0F3D"/>
    <w:rsid w:val="001F149A"/>
    <w:rsid w:val="001F2C54"/>
    <w:rsid w:val="001F3D22"/>
    <w:rsid w:val="001F5358"/>
    <w:rsid w:val="001F5F55"/>
    <w:rsid w:val="00200C8F"/>
    <w:rsid w:val="00200CFB"/>
    <w:rsid w:val="0020135F"/>
    <w:rsid w:val="00202EBF"/>
    <w:rsid w:val="002037DC"/>
    <w:rsid w:val="002054EA"/>
    <w:rsid w:val="00206263"/>
    <w:rsid w:val="00206848"/>
    <w:rsid w:val="002139BE"/>
    <w:rsid w:val="00213C47"/>
    <w:rsid w:val="00213F5B"/>
    <w:rsid w:val="00216DF9"/>
    <w:rsid w:val="00217B1E"/>
    <w:rsid w:val="00220A53"/>
    <w:rsid w:val="002211AD"/>
    <w:rsid w:val="00221401"/>
    <w:rsid w:val="00221A76"/>
    <w:rsid w:val="00223E9E"/>
    <w:rsid w:val="00226512"/>
    <w:rsid w:val="00230202"/>
    <w:rsid w:val="00230E65"/>
    <w:rsid w:val="002312F5"/>
    <w:rsid w:val="00232201"/>
    <w:rsid w:val="0023353B"/>
    <w:rsid w:val="00233AA2"/>
    <w:rsid w:val="002340E9"/>
    <w:rsid w:val="00234B34"/>
    <w:rsid w:val="002358AE"/>
    <w:rsid w:val="00236E55"/>
    <w:rsid w:val="00237109"/>
    <w:rsid w:val="002406F6"/>
    <w:rsid w:val="002409C9"/>
    <w:rsid w:val="00240D2E"/>
    <w:rsid w:val="0024145D"/>
    <w:rsid w:val="00241B33"/>
    <w:rsid w:val="002421E4"/>
    <w:rsid w:val="00242426"/>
    <w:rsid w:val="00242530"/>
    <w:rsid w:val="00242665"/>
    <w:rsid w:val="00244211"/>
    <w:rsid w:val="002463FF"/>
    <w:rsid w:val="00246CED"/>
    <w:rsid w:val="002476A0"/>
    <w:rsid w:val="00247A6D"/>
    <w:rsid w:val="00247C2B"/>
    <w:rsid w:val="00247D6A"/>
    <w:rsid w:val="00251C5E"/>
    <w:rsid w:val="00251FE1"/>
    <w:rsid w:val="00252F5A"/>
    <w:rsid w:val="002532B3"/>
    <w:rsid w:val="002535A0"/>
    <w:rsid w:val="00254142"/>
    <w:rsid w:val="00255C1C"/>
    <w:rsid w:val="002577CC"/>
    <w:rsid w:val="0026065E"/>
    <w:rsid w:val="00262198"/>
    <w:rsid w:val="00263166"/>
    <w:rsid w:val="0026384B"/>
    <w:rsid w:val="00264379"/>
    <w:rsid w:val="002652E3"/>
    <w:rsid w:val="002657B9"/>
    <w:rsid w:val="00265F2F"/>
    <w:rsid w:val="002718D9"/>
    <w:rsid w:val="00271AC4"/>
    <w:rsid w:val="002730B0"/>
    <w:rsid w:val="00273E71"/>
    <w:rsid w:val="002827C6"/>
    <w:rsid w:val="002827E5"/>
    <w:rsid w:val="00283B51"/>
    <w:rsid w:val="002847F4"/>
    <w:rsid w:val="00284B7A"/>
    <w:rsid w:val="00285D02"/>
    <w:rsid w:val="00286622"/>
    <w:rsid w:val="00286D46"/>
    <w:rsid w:val="00291596"/>
    <w:rsid w:val="00291E0B"/>
    <w:rsid w:val="0029541E"/>
    <w:rsid w:val="0029611D"/>
    <w:rsid w:val="00297E8E"/>
    <w:rsid w:val="002A165A"/>
    <w:rsid w:val="002A18F9"/>
    <w:rsid w:val="002A1CC9"/>
    <w:rsid w:val="002A2058"/>
    <w:rsid w:val="002A26D2"/>
    <w:rsid w:val="002A31D2"/>
    <w:rsid w:val="002A39C0"/>
    <w:rsid w:val="002A56DE"/>
    <w:rsid w:val="002A68F8"/>
    <w:rsid w:val="002A7932"/>
    <w:rsid w:val="002B07B4"/>
    <w:rsid w:val="002B09AA"/>
    <w:rsid w:val="002B18A1"/>
    <w:rsid w:val="002B1CEB"/>
    <w:rsid w:val="002B1F4A"/>
    <w:rsid w:val="002B26B0"/>
    <w:rsid w:val="002B3E7E"/>
    <w:rsid w:val="002B406C"/>
    <w:rsid w:val="002B419A"/>
    <w:rsid w:val="002B4C14"/>
    <w:rsid w:val="002B5415"/>
    <w:rsid w:val="002B5E26"/>
    <w:rsid w:val="002B7E15"/>
    <w:rsid w:val="002C180C"/>
    <w:rsid w:val="002C1DE2"/>
    <w:rsid w:val="002C278A"/>
    <w:rsid w:val="002C302E"/>
    <w:rsid w:val="002C32E2"/>
    <w:rsid w:val="002C3958"/>
    <w:rsid w:val="002C526F"/>
    <w:rsid w:val="002C6AA6"/>
    <w:rsid w:val="002C7E40"/>
    <w:rsid w:val="002D0231"/>
    <w:rsid w:val="002D0976"/>
    <w:rsid w:val="002D099B"/>
    <w:rsid w:val="002D20DB"/>
    <w:rsid w:val="002D2A5F"/>
    <w:rsid w:val="002D45DD"/>
    <w:rsid w:val="002D50C1"/>
    <w:rsid w:val="002D549C"/>
    <w:rsid w:val="002D5823"/>
    <w:rsid w:val="002D626C"/>
    <w:rsid w:val="002E24ED"/>
    <w:rsid w:val="002E3E4D"/>
    <w:rsid w:val="002E3F97"/>
    <w:rsid w:val="002E4274"/>
    <w:rsid w:val="002E4632"/>
    <w:rsid w:val="002E57AD"/>
    <w:rsid w:val="002E6388"/>
    <w:rsid w:val="002E73A5"/>
    <w:rsid w:val="002F1428"/>
    <w:rsid w:val="002F1F7A"/>
    <w:rsid w:val="002F498F"/>
    <w:rsid w:val="002F4A3D"/>
    <w:rsid w:val="002F4AC1"/>
    <w:rsid w:val="002F5524"/>
    <w:rsid w:val="002F66E8"/>
    <w:rsid w:val="002F6B66"/>
    <w:rsid w:val="002F712F"/>
    <w:rsid w:val="003015CD"/>
    <w:rsid w:val="00301F17"/>
    <w:rsid w:val="003040A0"/>
    <w:rsid w:val="00305C74"/>
    <w:rsid w:val="00305F46"/>
    <w:rsid w:val="00306652"/>
    <w:rsid w:val="00306A40"/>
    <w:rsid w:val="0031007D"/>
    <w:rsid w:val="00312031"/>
    <w:rsid w:val="00313196"/>
    <w:rsid w:val="00314DE2"/>
    <w:rsid w:val="0031587A"/>
    <w:rsid w:val="00316081"/>
    <w:rsid w:val="00316653"/>
    <w:rsid w:val="00320DBD"/>
    <w:rsid w:val="00321E7F"/>
    <w:rsid w:val="003223DB"/>
    <w:rsid w:val="003223F7"/>
    <w:rsid w:val="00322586"/>
    <w:rsid w:val="0032269A"/>
    <w:rsid w:val="00322E70"/>
    <w:rsid w:val="003234B2"/>
    <w:rsid w:val="00323A63"/>
    <w:rsid w:val="00324050"/>
    <w:rsid w:val="00324A3A"/>
    <w:rsid w:val="00324A94"/>
    <w:rsid w:val="00325547"/>
    <w:rsid w:val="003255FD"/>
    <w:rsid w:val="00325977"/>
    <w:rsid w:val="0032605F"/>
    <w:rsid w:val="003266FA"/>
    <w:rsid w:val="0032704B"/>
    <w:rsid w:val="003270B4"/>
    <w:rsid w:val="00330BAF"/>
    <w:rsid w:val="003314FD"/>
    <w:rsid w:val="00331A03"/>
    <w:rsid w:val="00332222"/>
    <w:rsid w:val="00332223"/>
    <w:rsid w:val="00332DC6"/>
    <w:rsid w:val="00333656"/>
    <w:rsid w:val="00334EBE"/>
    <w:rsid w:val="00336146"/>
    <w:rsid w:val="003376A9"/>
    <w:rsid w:val="00341598"/>
    <w:rsid w:val="00342452"/>
    <w:rsid w:val="00342BC9"/>
    <w:rsid w:val="00344D1E"/>
    <w:rsid w:val="00346304"/>
    <w:rsid w:val="0034679C"/>
    <w:rsid w:val="00346DB3"/>
    <w:rsid w:val="003478AC"/>
    <w:rsid w:val="003479D4"/>
    <w:rsid w:val="00350068"/>
    <w:rsid w:val="00353923"/>
    <w:rsid w:val="00353BB9"/>
    <w:rsid w:val="003543C9"/>
    <w:rsid w:val="00355D7B"/>
    <w:rsid w:val="00356390"/>
    <w:rsid w:val="00356D1A"/>
    <w:rsid w:val="00356F5D"/>
    <w:rsid w:val="003574FA"/>
    <w:rsid w:val="00357E84"/>
    <w:rsid w:val="00361B28"/>
    <w:rsid w:val="00364795"/>
    <w:rsid w:val="00367965"/>
    <w:rsid w:val="003729CF"/>
    <w:rsid w:val="00372AB0"/>
    <w:rsid w:val="0037374E"/>
    <w:rsid w:val="00373BEB"/>
    <w:rsid w:val="00374331"/>
    <w:rsid w:val="003750EC"/>
    <w:rsid w:val="00377C17"/>
    <w:rsid w:val="00381AA4"/>
    <w:rsid w:val="00381D2A"/>
    <w:rsid w:val="003830C4"/>
    <w:rsid w:val="003834EB"/>
    <w:rsid w:val="00385C06"/>
    <w:rsid w:val="00387475"/>
    <w:rsid w:val="0039087A"/>
    <w:rsid w:val="0039226F"/>
    <w:rsid w:val="00394088"/>
    <w:rsid w:val="0039417C"/>
    <w:rsid w:val="00395BDB"/>
    <w:rsid w:val="00396DA1"/>
    <w:rsid w:val="00397ED3"/>
    <w:rsid w:val="003A06FF"/>
    <w:rsid w:val="003A102B"/>
    <w:rsid w:val="003A15B7"/>
    <w:rsid w:val="003A2648"/>
    <w:rsid w:val="003A366A"/>
    <w:rsid w:val="003B23E2"/>
    <w:rsid w:val="003B2596"/>
    <w:rsid w:val="003B3452"/>
    <w:rsid w:val="003B50F2"/>
    <w:rsid w:val="003B5D65"/>
    <w:rsid w:val="003B7058"/>
    <w:rsid w:val="003B73D9"/>
    <w:rsid w:val="003C098B"/>
    <w:rsid w:val="003C0A72"/>
    <w:rsid w:val="003C0C9B"/>
    <w:rsid w:val="003C0E71"/>
    <w:rsid w:val="003C19D9"/>
    <w:rsid w:val="003C2587"/>
    <w:rsid w:val="003C3586"/>
    <w:rsid w:val="003C431E"/>
    <w:rsid w:val="003C478F"/>
    <w:rsid w:val="003C49A8"/>
    <w:rsid w:val="003C5978"/>
    <w:rsid w:val="003C7BFC"/>
    <w:rsid w:val="003D1510"/>
    <w:rsid w:val="003D1E64"/>
    <w:rsid w:val="003D2DF1"/>
    <w:rsid w:val="003D582F"/>
    <w:rsid w:val="003D66FF"/>
    <w:rsid w:val="003D751D"/>
    <w:rsid w:val="003D7A8C"/>
    <w:rsid w:val="003E10EB"/>
    <w:rsid w:val="003E17AD"/>
    <w:rsid w:val="003E17F1"/>
    <w:rsid w:val="003E3428"/>
    <w:rsid w:val="003E50D9"/>
    <w:rsid w:val="003E5DEC"/>
    <w:rsid w:val="003E62A3"/>
    <w:rsid w:val="003E6EF6"/>
    <w:rsid w:val="003E74E6"/>
    <w:rsid w:val="003E790C"/>
    <w:rsid w:val="003F3472"/>
    <w:rsid w:val="003F4074"/>
    <w:rsid w:val="003F4D9E"/>
    <w:rsid w:val="003F58DC"/>
    <w:rsid w:val="003F5E2A"/>
    <w:rsid w:val="003F6ACD"/>
    <w:rsid w:val="003F6CB5"/>
    <w:rsid w:val="004001D9"/>
    <w:rsid w:val="00401DAD"/>
    <w:rsid w:val="004028F8"/>
    <w:rsid w:val="00402E39"/>
    <w:rsid w:val="004039F8"/>
    <w:rsid w:val="00403E12"/>
    <w:rsid w:val="00406F72"/>
    <w:rsid w:val="00407A63"/>
    <w:rsid w:val="0041066D"/>
    <w:rsid w:val="0041100A"/>
    <w:rsid w:val="004117D7"/>
    <w:rsid w:val="0041245F"/>
    <w:rsid w:val="004126C5"/>
    <w:rsid w:val="00412F8A"/>
    <w:rsid w:val="00413D91"/>
    <w:rsid w:val="0041486C"/>
    <w:rsid w:val="00414B4C"/>
    <w:rsid w:val="004179D4"/>
    <w:rsid w:val="004179E0"/>
    <w:rsid w:val="004200B2"/>
    <w:rsid w:val="004206E1"/>
    <w:rsid w:val="004210D8"/>
    <w:rsid w:val="0042156B"/>
    <w:rsid w:val="0042375E"/>
    <w:rsid w:val="00423E93"/>
    <w:rsid w:val="00424936"/>
    <w:rsid w:val="00425220"/>
    <w:rsid w:val="004260B2"/>
    <w:rsid w:val="00427101"/>
    <w:rsid w:val="004311FB"/>
    <w:rsid w:val="004330CC"/>
    <w:rsid w:val="004347B5"/>
    <w:rsid w:val="00436EEC"/>
    <w:rsid w:val="00436F6D"/>
    <w:rsid w:val="0043753D"/>
    <w:rsid w:val="0043761C"/>
    <w:rsid w:val="00440C34"/>
    <w:rsid w:val="00441393"/>
    <w:rsid w:val="00442714"/>
    <w:rsid w:val="0044360D"/>
    <w:rsid w:val="004451BE"/>
    <w:rsid w:val="00446725"/>
    <w:rsid w:val="00447624"/>
    <w:rsid w:val="00450122"/>
    <w:rsid w:val="00450531"/>
    <w:rsid w:val="00450A04"/>
    <w:rsid w:val="00452199"/>
    <w:rsid w:val="0045246F"/>
    <w:rsid w:val="00453370"/>
    <w:rsid w:val="0045349A"/>
    <w:rsid w:val="004552C3"/>
    <w:rsid w:val="00456B06"/>
    <w:rsid w:val="00457F5D"/>
    <w:rsid w:val="0046117F"/>
    <w:rsid w:val="004632CF"/>
    <w:rsid w:val="004640E8"/>
    <w:rsid w:val="004648CF"/>
    <w:rsid w:val="00465439"/>
    <w:rsid w:val="004660B1"/>
    <w:rsid w:val="00471BED"/>
    <w:rsid w:val="00472B78"/>
    <w:rsid w:val="00473AC3"/>
    <w:rsid w:val="00473B00"/>
    <w:rsid w:val="00474CA5"/>
    <w:rsid w:val="0047520A"/>
    <w:rsid w:val="00476229"/>
    <w:rsid w:val="00476323"/>
    <w:rsid w:val="004771F8"/>
    <w:rsid w:val="00477573"/>
    <w:rsid w:val="00480568"/>
    <w:rsid w:val="004808FF"/>
    <w:rsid w:val="004819EC"/>
    <w:rsid w:val="00481F49"/>
    <w:rsid w:val="004830CF"/>
    <w:rsid w:val="00483B7D"/>
    <w:rsid w:val="00484645"/>
    <w:rsid w:val="004846D8"/>
    <w:rsid w:val="00484B8E"/>
    <w:rsid w:val="004859A5"/>
    <w:rsid w:val="00486072"/>
    <w:rsid w:val="004865AD"/>
    <w:rsid w:val="0048722B"/>
    <w:rsid w:val="00487A61"/>
    <w:rsid w:val="00490438"/>
    <w:rsid w:val="004905E4"/>
    <w:rsid w:val="004910AE"/>
    <w:rsid w:val="00491318"/>
    <w:rsid w:val="00493782"/>
    <w:rsid w:val="0049492E"/>
    <w:rsid w:val="00494C9B"/>
    <w:rsid w:val="0049672A"/>
    <w:rsid w:val="004A08BB"/>
    <w:rsid w:val="004A0DF7"/>
    <w:rsid w:val="004A1D24"/>
    <w:rsid w:val="004A1E70"/>
    <w:rsid w:val="004A24D6"/>
    <w:rsid w:val="004A5053"/>
    <w:rsid w:val="004A544A"/>
    <w:rsid w:val="004A57FE"/>
    <w:rsid w:val="004A67B2"/>
    <w:rsid w:val="004A79CD"/>
    <w:rsid w:val="004A7BB6"/>
    <w:rsid w:val="004B028C"/>
    <w:rsid w:val="004B02B4"/>
    <w:rsid w:val="004B1688"/>
    <w:rsid w:val="004B1D7F"/>
    <w:rsid w:val="004B3A2D"/>
    <w:rsid w:val="004B4280"/>
    <w:rsid w:val="004B42FE"/>
    <w:rsid w:val="004B4FFC"/>
    <w:rsid w:val="004B55E9"/>
    <w:rsid w:val="004B606A"/>
    <w:rsid w:val="004B76B8"/>
    <w:rsid w:val="004B77E0"/>
    <w:rsid w:val="004C01C3"/>
    <w:rsid w:val="004C099C"/>
    <w:rsid w:val="004C2E0F"/>
    <w:rsid w:val="004C33EB"/>
    <w:rsid w:val="004C3736"/>
    <w:rsid w:val="004C4AB0"/>
    <w:rsid w:val="004C5634"/>
    <w:rsid w:val="004D038E"/>
    <w:rsid w:val="004D0A43"/>
    <w:rsid w:val="004D1090"/>
    <w:rsid w:val="004D224A"/>
    <w:rsid w:val="004D3F0C"/>
    <w:rsid w:val="004D5245"/>
    <w:rsid w:val="004D692E"/>
    <w:rsid w:val="004E0777"/>
    <w:rsid w:val="004E08EA"/>
    <w:rsid w:val="004E1C38"/>
    <w:rsid w:val="004E2F71"/>
    <w:rsid w:val="004E3271"/>
    <w:rsid w:val="004E402E"/>
    <w:rsid w:val="004E4D24"/>
    <w:rsid w:val="004E61EF"/>
    <w:rsid w:val="004E647F"/>
    <w:rsid w:val="004E7E05"/>
    <w:rsid w:val="004F0E54"/>
    <w:rsid w:val="004F2212"/>
    <w:rsid w:val="004F38FB"/>
    <w:rsid w:val="004F4357"/>
    <w:rsid w:val="004F616C"/>
    <w:rsid w:val="004F7AEF"/>
    <w:rsid w:val="005007C4"/>
    <w:rsid w:val="005011BB"/>
    <w:rsid w:val="005023AF"/>
    <w:rsid w:val="005028EA"/>
    <w:rsid w:val="00505402"/>
    <w:rsid w:val="00505533"/>
    <w:rsid w:val="005062DD"/>
    <w:rsid w:val="0050750D"/>
    <w:rsid w:val="005076EA"/>
    <w:rsid w:val="0051103B"/>
    <w:rsid w:val="005117F3"/>
    <w:rsid w:val="00513235"/>
    <w:rsid w:val="005132C1"/>
    <w:rsid w:val="005134C8"/>
    <w:rsid w:val="005135F2"/>
    <w:rsid w:val="00514BDD"/>
    <w:rsid w:val="00514DB9"/>
    <w:rsid w:val="0051647E"/>
    <w:rsid w:val="005164AE"/>
    <w:rsid w:val="00517712"/>
    <w:rsid w:val="0051786A"/>
    <w:rsid w:val="00520FD6"/>
    <w:rsid w:val="00522074"/>
    <w:rsid w:val="00524C35"/>
    <w:rsid w:val="005259CD"/>
    <w:rsid w:val="00526270"/>
    <w:rsid w:val="00527269"/>
    <w:rsid w:val="00527684"/>
    <w:rsid w:val="00527F54"/>
    <w:rsid w:val="00531686"/>
    <w:rsid w:val="005324E1"/>
    <w:rsid w:val="005325B5"/>
    <w:rsid w:val="005327BB"/>
    <w:rsid w:val="00533C17"/>
    <w:rsid w:val="005364F8"/>
    <w:rsid w:val="00536BE2"/>
    <w:rsid w:val="00540D0B"/>
    <w:rsid w:val="00541F3B"/>
    <w:rsid w:val="00542A58"/>
    <w:rsid w:val="00543F93"/>
    <w:rsid w:val="00546D5E"/>
    <w:rsid w:val="005512E1"/>
    <w:rsid w:val="00552B65"/>
    <w:rsid w:val="0055332C"/>
    <w:rsid w:val="00556624"/>
    <w:rsid w:val="005569AD"/>
    <w:rsid w:val="00556A12"/>
    <w:rsid w:val="00556D62"/>
    <w:rsid w:val="00557211"/>
    <w:rsid w:val="005572CF"/>
    <w:rsid w:val="00557A36"/>
    <w:rsid w:val="0056081D"/>
    <w:rsid w:val="00560F7D"/>
    <w:rsid w:val="00561DB6"/>
    <w:rsid w:val="00561FFB"/>
    <w:rsid w:val="00562B3A"/>
    <w:rsid w:val="005645A2"/>
    <w:rsid w:val="00566BDA"/>
    <w:rsid w:val="005674A4"/>
    <w:rsid w:val="005707C8"/>
    <w:rsid w:val="00571051"/>
    <w:rsid w:val="00571539"/>
    <w:rsid w:val="00571FCE"/>
    <w:rsid w:val="00572C5A"/>
    <w:rsid w:val="00573D3A"/>
    <w:rsid w:val="00575965"/>
    <w:rsid w:val="00576067"/>
    <w:rsid w:val="0057687E"/>
    <w:rsid w:val="005809F7"/>
    <w:rsid w:val="00580FB2"/>
    <w:rsid w:val="005825A4"/>
    <w:rsid w:val="00583AF0"/>
    <w:rsid w:val="00583DCD"/>
    <w:rsid w:val="00590D06"/>
    <w:rsid w:val="0059235E"/>
    <w:rsid w:val="00592845"/>
    <w:rsid w:val="00594079"/>
    <w:rsid w:val="00594206"/>
    <w:rsid w:val="005949BE"/>
    <w:rsid w:val="00594DA4"/>
    <w:rsid w:val="005953A2"/>
    <w:rsid w:val="005955CF"/>
    <w:rsid w:val="0059659E"/>
    <w:rsid w:val="00596944"/>
    <w:rsid w:val="005A0056"/>
    <w:rsid w:val="005A17CD"/>
    <w:rsid w:val="005A255A"/>
    <w:rsid w:val="005A26BA"/>
    <w:rsid w:val="005A2789"/>
    <w:rsid w:val="005A3A3A"/>
    <w:rsid w:val="005A3B6F"/>
    <w:rsid w:val="005A5112"/>
    <w:rsid w:val="005A51D9"/>
    <w:rsid w:val="005A5AD2"/>
    <w:rsid w:val="005B0BDA"/>
    <w:rsid w:val="005B0E15"/>
    <w:rsid w:val="005B243C"/>
    <w:rsid w:val="005B2A7F"/>
    <w:rsid w:val="005B2D0A"/>
    <w:rsid w:val="005B2E66"/>
    <w:rsid w:val="005B359E"/>
    <w:rsid w:val="005B4F77"/>
    <w:rsid w:val="005B5385"/>
    <w:rsid w:val="005B58A5"/>
    <w:rsid w:val="005C1575"/>
    <w:rsid w:val="005C26D6"/>
    <w:rsid w:val="005C2860"/>
    <w:rsid w:val="005C42F8"/>
    <w:rsid w:val="005C4893"/>
    <w:rsid w:val="005C4CEA"/>
    <w:rsid w:val="005C5039"/>
    <w:rsid w:val="005C56DF"/>
    <w:rsid w:val="005C5C01"/>
    <w:rsid w:val="005C6E85"/>
    <w:rsid w:val="005D1E60"/>
    <w:rsid w:val="005D4A1C"/>
    <w:rsid w:val="005D4CA7"/>
    <w:rsid w:val="005D52A8"/>
    <w:rsid w:val="005D7701"/>
    <w:rsid w:val="005E0A79"/>
    <w:rsid w:val="005E0ADD"/>
    <w:rsid w:val="005E28B8"/>
    <w:rsid w:val="005E38BC"/>
    <w:rsid w:val="005E58F2"/>
    <w:rsid w:val="005E65FD"/>
    <w:rsid w:val="005E6753"/>
    <w:rsid w:val="005E6B5D"/>
    <w:rsid w:val="005E6DCA"/>
    <w:rsid w:val="005E6E93"/>
    <w:rsid w:val="005E742E"/>
    <w:rsid w:val="005F082C"/>
    <w:rsid w:val="005F096C"/>
    <w:rsid w:val="005F13EF"/>
    <w:rsid w:val="005F28A6"/>
    <w:rsid w:val="005F2F48"/>
    <w:rsid w:val="005F5809"/>
    <w:rsid w:val="005F593F"/>
    <w:rsid w:val="005F5C5C"/>
    <w:rsid w:val="005F5CB7"/>
    <w:rsid w:val="005F69BF"/>
    <w:rsid w:val="005F6ACA"/>
    <w:rsid w:val="00600700"/>
    <w:rsid w:val="00600E40"/>
    <w:rsid w:val="00601C41"/>
    <w:rsid w:val="006025E1"/>
    <w:rsid w:val="00603718"/>
    <w:rsid w:val="00603F73"/>
    <w:rsid w:val="00604502"/>
    <w:rsid w:val="00604A7F"/>
    <w:rsid w:val="00604D3B"/>
    <w:rsid w:val="00605AA3"/>
    <w:rsid w:val="00605B6E"/>
    <w:rsid w:val="00606A0E"/>
    <w:rsid w:val="006077B5"/>
    <w:rsid w:val="00607F0E"/>
    <w:rsid w:val="006107E1"/>
    <w:rsid w:val="00611067"/>
    <w:rsid w:val="006110A2"/>
    <w:rsid w:val="006112F8"/>
    <w:rsid w:val="0061139F"/>
    <w:rsid w:val="00611417"/>
    <w:rsid w:val="00612C0E"/>
    <w:rsid w:val="00614193"/>
    <w:rsid w:val="006144EE"/>
    <w:rsid w:val="006145DE"/>
    <w:rsid w:val="00614960"/>
    <w:rsid w:val="0061574E"/>
    <w:rsid w:val="0061775C"/>
    <w:rsid w:val="00620716"/>
    <w:rsid w:val="0062139E"/>
    <w:rsid w:val="00621554"/>
    <w:rsid w:val="006219DD"/>
    <w:rsid w:val="00622D4B"/>
    <w:rsid w:val="006232BB"/>
    <w:rsid w:val="00626D2D"/>
    <w:rsid w:val="00627619"/>
    <w:rsid w:val="00627A37"/>
    <w:rsid w:val="0063181E"/>
    <w:rsid w:val="00631ECC"/>
    <w:rsid w:val="0063398D"/>
    <w:rsid w:val="00633997"/>
    <w:rsid w:val="00634A13"/>
    <w:rsid w:val="00635F85"/>
    <w:rsid w:val="006361B9"/>
    <w:rsid w:val="0063736F"/>
    <w:rsid w:val="00640544"/>
    <w:rsid w:val="00641803"/>
    <w:rsid w:val="00641FD1"/>
    <w:rsid w:val="00643B49"/>
    <w:rsid w:val="0064402A"/>
    <w:rsid w:val="00644C58"/>
    <w:rsid w:val="006454D8"/>
    <w:rsid w:val="00645F4B"/>
    <w:rsid w:val="00647AAB"/>
    <w:rsid w:val="00650B9B"/>
    <w:rsid w:val="00654157"/>
    <w:rsid w:val="00654A52"/>
    <w:rsid w:val="0065500F"/>
    <w:rsid w:val="00655948"/>
    <w:rsid w:val="00655DC2"/>
    <w:rsid w:val="0065669D"/>
    <w:rsid w:val="0065741D"/>
    <w:rsid w:val="00660D5A"/>
    <w:rsid w:val="00661A26"/>
    <w:rsid w:val="00662A68"/>
    <w:rsid w:val="006630BE"/>
    <w:rsid w:val="00663A6B"/>
    <w:rsid w:val="00663D3D"/>
    <w:rsid w:val="006641F6"/>
    <w:rsid w:val="00665135"/>
    <w:rsid w:val="0066543B"/>
    <w:rsid w:val="00665AA2"/>
    <w:rsid w:val="00666725"/>
    <w:rsid w:val="006667A1"/>
    <w:rsid w:val="00666923"/>
    <w:rsid w:val="00666FDB"/>
    <w:rsid w:val="00667BD2"/>
    <w:rsid w:val="0067091F"/>
    <w:rsid w:val="0067144B"/>
    <w:rsid w:val="006730D3"/>
    <w:rsid w:val="00673295"/>
    <w:rsid w:val="00673C3A"/>
    <w:rsid w:val="00677179"/>
    <w:rsid w:val="00677B0B"/>
    <w:rsid w:val="00677BA6"/>
    <w:rsid w:val="0068015C"/>
    <w:rsid w:val="006824AD"/>
    <w:rsid w:val="0068255B"/>
    <w:rsid w:val="006835D6"/>
    <w:rsid w:val="0068505D"/>
    <w:rsid w:val="006855E8"/>
    <w:rsid w:val="00690D12"/>
    <w:rsid w:val="006930B9"/>
    <w:rsid w:val="00693DED"/>
    <w:rsid w:val="00695799"/>
    <w:rsid w:val="00696590"/>
    <w:rsid w:val="0069675C"/>
    <w:rsid w:val="006A2171"/>
    <w:rsid w:val="006A41CC"/>
    <w:rsid w:val="006A4904"/>
    <w:rsid w:val="006A491E"/>
    <w:rsid w:val="006A65F2"/>
    <w:rsid w:val="006B16D1"/>
    <w:rsid w:val="006B26C0"/>
    <w:rsid w:val="006B2DCD"/>
    <w:rsid w:val="006B327D"/>
    <w:rsid w:val="006B45E7"/>
    <w:rsid w:val="006B4B7D"/>
    <w:rsid w:val="006B6BBE"/>
    <w:rsid w:val="006B7502"/>
    <w:rsid w:val="006B797A"/>
    <w:rsid w:val="006B7EE6"/>
    <w:rsid w:val="006C0856"/>
    <w:rsid w:val="006C1314"/>
    <w:rsid w:val="006C1388"/>
    <w:rsid w:val="006C1783"/>
    <w:rsid w:val="006C203A"/>
    <w:rsid w:val="006C4C41"/>
    <w:rsid w:val="006C542A"/>
    <w:rsid w:val="006C7D39"/>
    <w:rsid w:val="006D1FED"/>
    <w:rsid w:val="006D29B7"/>
    <w:rsid w:val="006D2DB1"/>
    <w:rsid w:val="006D4D87"/>
    <w:rsid w:val="006D673D"/>
    <w:rsid w:val="006E131C"/>
    <w:rsid w:val="006E2222"/>
    <w:rsid w:val="006E28F1"/>
    <w:rsid w:val="006E2AC5"/>
    <w:rsid w:val="006E36A9"/>
    <w:rsid w:val="006E3E00"/>
    <w:rsid w:val="006E5C1F"/>
    <w:rsid w:val="006F0D04"/>
    <w:rsid w:val="006F1EDD"/>
    <w:rsid w:val="006F2780"/>
    <w:rsid w:val="006F420C"/>
    <w:rsid w:val="006F4F47"/>
    <w:rsid w:val="006F5AEA"/>
    <w:rsid w:val="006F5C19"/>
    <w:rsid w:val="006F5EBE"/>
    <w:rsid w:val="006F7C24"/>
    <w:rsid w:val="0070040A"/>
    <w:rsid w:val="00700C64"/>
    <w:rsid w:val="007030C7"/>
    <w:rsid w:val="00703553"/>
    <w:rsid w:val="00703A43"/>
    <w:rsid w:val="00704B8C"/>
    <w:rsid w:val="00705524"/>
    <w:rsid w:val="007055DF"/>
    <w:rsid w:val="00705B66"/>
    <w:rsid w:val="007109A0"/>
    <w:rsid w:val="00712F10"/>
    <w:rsid w:val="007154CE"/>
    <w:rsid w:val="0071627F"/>
    <w:rsid w:val="00716BBA"/>
    <w:rsid w:val="007176DD"/>
    <w:rsid w:val="0072095F"/>
    <w:rsid w:val="007229A4"/>
    <w:rsid w:val="00723056"/>
    <w:rsid w:val="007231BA"/>
    <w:rsid w:val="00723B04"/>
    <w:rsid w:val="00723F77"/>
    <w:rsid w:val="007244AB"/>
    <w:rsid w:val="0072580B"/>
    <w:rsid w:val="0072757F"/>
    <w:rsid w:val="007302B0"/>
    <w:rsid w:val="00730AD7"/>
    <w:rsid w:val="0073191D"/>
    <w:rsid w:val="00731BA7"/>
    <w:rsid w:val="0073298C"/>
    <w:rsid w:val="0073302E"/>
    <w:rsid w:val="00733121"/>
    <w:rsid w:val="00733CAE"/>
    <w:rsid w:val="00735309"/>
    <w:rsid w:val="00735B18"/>
    <w:rsid w:val="007368EC"/>
    <w:rsid w:val="00736D65"/>
    <w:rsid w:val="0073739D"/>
    <w:rsid w:val="0074267A"/>
    <w:rsid w:val="00742792"/>
    <w:rsid w:val="0074396A"/>
    <w:rsid w:val="00744685"/>
    <w:rsid w:val="00746AF4"/>
    <w:rsid w:val="00746FF8"/>
    <w:rsid w:val="007477A4"/>
    <w:rsid w:val="00747AB8"/>
    <w:rsid w:val="00751917"/>
    <w:rsid w:val="007519B6"/>
    <w:rsid w:val="00751D7B"/>
    <w:rsid w:val="007522DA"/>
    <w:rsid w:val="007525E4"/>
    <w:rsid w:val="007532C4"/>
    <w:rsid w:val="00753C2C"/>
    <w:rsid w:val="0075583A"/>
    <w:rsid w:val="00757AE6"/>
    <w:rsid w:val="00761008"/>
    <w:rsid w:val="007614E7"/>
    <w:rsid w:val="00761A43"/>
    <w:rsid w:val="0076259A"/>
    <w:rsid w:val="0076415F"/>
    <w:rsid w:val="00764D70"/>
    <w:rsid w:val="0076527A"/>
    <w:rsid w:val="007659B0"/>
    <w:rsid w:val="00767176"/>
    <w:rsid w:val="00767ED8"/>
    <w:rsid w:val="0077061E"/>
    <w:rsid w:val="0077173F"/>
    <w:rsid w:val="007718FD"/>
    <w:rsid w:val="007722E6"/>
    <w:rsid w:val="00772E9D"/>
    <w:rsid w:val="00773B14"/>
    <w:rsid w:val="00776AED"/>
    <w:rsid w:val="0077762B"/>
    <w:rsid w:val="007777C7"/>
    <w:rsid w:val="00777A83"/>
    <w:rsid w:val="00777B7B"/>
    <w:rsid w:val="00780957"/>
    <w:rsid w:val="00781215"/>
    <w:rsid w:val="0078285B"/>
    <w:rsid w:val="007833D0"/>
    <w:rsid w:val="007835F8"/>
    <w:rsid w:val="007845C8"/>
    <w:rsid w:val="007855AF"/>
    <w:rsid w:val="00785B81"/>
    <w:rsid w:val="007869BC"/>
    <w:rsid w:val="00786F4F"/>
    <w:rsid w:val="00786FA4"/>
    <w:rsid w:val="00787F7E"/>
    <w:rsid w:val="007903F7"/>
    <w:rsid w:val="00790AF3"/>
    <w:rsid w:val="0079186C"/>
    <w:rsid w:val="00792366"/>
    <w:rsid w:val="00796896"/>
    <w:rsid w:val="00797428"/>
    <w:rsid w:val="00797DC8"/>
    <w:rsid w:val="007A0B46"/>
    <w:rsid w:val="007A25E5"/>
    <w:rsid w:val="007A2C83"/>
    <w:rsid w:val="007A2FC8"/>
    <w:rsid w:val="007A37D3"/>
    <w:rsid w:val="007A3BBC"/>
    <w:rsid w:val="007A5C0C"/>
    <w:rsid w:val="007B0721"/>
    <w:rsid w:val="007B2B5E"/>
    <w:rsid w:val="007B3608"/>
    <w:rsid w:val="007B365E"/>
    <w:rsid w:val="007B5CCD"/>
    <w:rsid w:val="007B7497"/>
    <w:rsid w:val="007B7B89"/>
    <w:rsid w:val="007C0026"/>
    <w:rsid w:val="007C1862"/>
    <w:rsid w:val="007C1D57"/>
    <w:rsid w:val="007C2162"/>
    <w:rsid w:val="007C2822"/>
    <w:rsid w:val="007C2986"/>
    <w:rsid w:val="007C353B"/>
    <w:rsid w:val="007C3F22"/>
    <w:rsid w:val="007C43A8"/>
    <w:rsid w:val="007C4426"/>
    <w:rsid w:val="007C62A8"/>
    <w:rsid w:val="007C6457"/>
    <w:rsid w:val="007C67A4"/>
    <w:rsid w:val="007C6A3E"/>
    <w:rsid w:val="007C6C03"/>
    <w:rsid w:val="007C6DE0"/>
    <w:rsid w:val="007D0C3E"/>
    <w:rsid w:val="007D1840"/>
    <w:rsid w:val="007D2D2B"/>
    <w:rsid w:val="007D3BE9"/>
    <w:rsid w:val="007D4B7E"/>
    <w:rsid w:val="007D5110"/>
    <w:rsid w:val="007D7162"/>
    <w:rsid w:val="007E03DD"/>
    <w:rsid w:val="007E119C"/>
    <w:rsid w:val="007E1DE6"/>
    <w:rsid w:val="007E2DC8"/>
    <w:rsid w:val="007E2F61"/>
    <w:rsid w:val="007E3802"/>
    <w:rsid w:val="007E4A7F"/>
    <w:rsid w:val="007E5417"/>
    <w:rsid w:val="007E6664"/>
    <w:rsid w:val="007E6BD8"/>
    <w:rsid w:val="007E7378"/>
    <w:rsid w:val="007F1F29"/>
    <w:rsid w:val="007F2B3B"/>
    <w:rsid w:val="007F32F4"/>
    <w:rsid w:val="007F3A47"/>
    <w:rsid w:val="007F5241"/>
    <w:rsid w:val="007F6EE1"/>
    <w:rsid w:val="007F7997"/>
    <w:rsid w:val="0080012F"/>
    <w:rsid w:val="008007E3"/>
    <w:rsid w:val="008008A4"/>
    <w:rsid w:val="00801D68"/>
    <w:rsid w:val="00801E7C"/>
    <w:rsid w:val="00802020"/>
    <w:rsid w:val="008027A2"/>
    <w:rsid w:val="00802802"/>
    <w:rsid w:val="00802EB9"/>
    <w:rsid w:val="008030F2"/>
    <w:rsid w:val="0080320E"/>
    <w:rsid w:val="0080443D"/>
    <w:rsid w:val="0080585C"/>
    <w:rsid w:val="008108F9"/>
    <w:rsid w:val="00812492"/>
    <w:rsid w:val="00814E79"/>
    <w:rsid w:val="008158C3"/>
    <w:rsid w:val="00816700"/>
    <w:rsid w:val="00820A3C"/>
    <w:rsid w:val="00821606"/>
    <w:rsid w:val="008217EE"/>
    <w:rsid w:val="008221E3"/>
    <w:rsid w:val="00823905"/>
    <w:rsid w:val="00823AF8"/>
    <w:rsid w:val="00824496"/>
    <w:rsid w:val="00825089"/>
    <w:rsid w:val="0082712F"/>
    <w:rsid w:val="008275A7"/>
    <w:rsid w:val="00827C04"/>
    <w:rsid w:val="008321F7"/>
    <w:rsid w:val="00832275"/>
    <w:rsid w:val="00832C9B"/>
    <w:rsid w:val="00833CC3"/>
    <w:rsid w:val="0083404A"/>
    <w:rsid w:val="00834DA0"/>
    <w:rsid w:val="00835515"/>
    <w:rsid w:val="00835A34"/>
    <w:rsid w:val="008370B5"/>
    <w:rsid w:val="00837D12"/>
    <w:rsid w:val="00840460"/>
    <w:rsid w:val="0084050C"/>
    <w:rsid w:val="00840B1D"/>
    <w:rsid w:val="008418CD"/>
    <w:rsid w:val="00841D75"/>
    <w:rsid w:val="00842006"/>
    <w:rsid w:val="00842786"/>
    <w:rsid w:val="008431C1"/>
    <w:rsid w:val="008438CE"/>
    <w:rsid w:val="00843C9B"/>
    <w:rsid w:val="00843CC1"/>
    <w:rsid w:val="008457F8"/>
    <w:rsid w:val="00846415"/>
    <w:rsid w:val="0084780A"/>
    <w:rsid w:val="00847F6C"/>
    <w:rsid w:val="00850473"/>
    <w:rsid w:val="00851533"/>
    <w:rsid w:val="00851829"/>
    <w:rsid w:val="00852223"/>
    <w:rsid w:val="00853DED"/>
    <w:rsid w:val="00854260"/>
    <w:rsid w:val="008577EA"/>
    <w:rsid w:val="00857C60"/>
    <w:rsid w:val="0086352E"/>
    <w:rsid w:val="00865BED"/>
    <w:rsid w:val="00866C05"/>
    <w:rsid w:val="008674E0"/>
    <w:rsid w:val="00870880"/>
    <w:rsid w:val="00870C69"/>
    <w:rsid w:val="00871BC9"/>
    <w:rsid w:val="008735B6"/>
    <w:rsid w:val="008738B2"/>
    <w:rsid w:val="00873FFD"/>
    <w:rsid w:val="00876333"/>
    <w:rsid w:val="0087750E"/>
    <w:rsid w:val="00877622"/>
    <w:rsid w:val="00877D56"/>
    <w:rsid w:val="008805BB"/>
    <w:rsid w:val="008817AB"/>
    <w:rsid w:val="0088280C"/>
    <w:rsid w:val="008832BD"/>
    <w:rsid w:val="00886389"/>
    <w:rsid w:val="00886794"/>
    <w:rsid w:val="0089186F"/>
    <w:rsid w:val="00893A6D"/>
    <w:rsid w:val="008947FB"/>
    <w:rsid w:val="00895596"/>
    <w:rsid w:val="00895BA1"/>
    <w:rsid w:val="00895D8A"/>
    <w:rsid w:val="00895E7C"/>
    <w:rsid w:val="0089655D"/>
    <w:rsid w:val="008967B4"/>
    <w:rsid w:val="00897098"/>
    <w:rsid w:val="008A0D8C"/>
    <w:rsid w:val="008A196B"/>
    <w:rsid w:val="008A1F84"/>
    <w:rsid w:val="008A2C6B"/>
    <w:rsid w:val="008A32E2"/>
    <w:rsid w:val="008A3371"/>
    <w:rsid w:val="008A39E7"/>
    <w:rsid w:val="008A3AEE"/>
    <w:rsid w:val="008A423C"/>
    <w:rsid w:val="008A4727"/>
    <w:rsid w:val="008A5AE6"/>
    <w:rsid w:val="008A6BE5"/>
    <w:rsid w:val="008A70BB"/>
    <w:rsid w:val="008A71DF"/>
    <w:rsid w:val="008B033A"/>
    <w:rsid w:val="008B0C9B"/>
    <w:rsid w:val="008B1302"/>
    <w:rsid w:val="008B153A"/>
    <w:rsid w:val="008B2652"/>
    <w:rsid w:val="008B3E86"/>
    <w:rsid w:val="008B4764"/>
    <w:rsid w:val="008B58D9"/>
    <w:rsid w:val="008B5AB3"/>
    <w:rsid w:val="008B5F74"/>
    <w:rsid w:val="008B635C"/>
    <w:rsid w:val="008B6C40"/>
    <w:rsid w:val="008B6CFE"/>
    <w:rsid w:val="008B7EF3"/>
    <w:rsid w:val="008C06A0"/>
    <w:rsid w:val="008C1E22"/>
    <w:rsid w:val="008C2071"/>
    <w:rsid w:val="008C288F"/>
    <w:rsid w:val="008C5233"/>
    <w:rsid w:val="008C5A93"/>
    <w:rsid w:val="008C7AB0"/>
    <w:rsid w:val="008C7E02"/>
    <w:rsid w:val="008D07AC"/>
    <w:rsid w:val="008D0AC8"/>
    <w:rsid w:val="008D4D71"/>
    <w:rsid w:val="008D60DB"/>
    <w:rsid w:val="008D7DEE"/>
    <w:rsid w:val="008E44E0"/>
    <w:rsid w:val="008E52FF"/>
    <w:rsid w:val="008E53CC"/>
    <w:rsid w:val="008E6E8C"/>
    <w:rsid w:val="008E72DF"/>
    <w:rsid w:val="008F08B2"/>
    <w:rsid w:val="008F26E0"/>
    <w:rsid w:val="008F338E"/>
    <w:rsid w:val="008F355E"/>
    <w:rsid w:val="008F50E5"/>
    <w:rsid w:val="008F5BCC"/>
    <w:rsid w:val="008F72DF"/>
    <w:rsid w:val="008F7397"/>
    <w:rsid w:val="00901067"/>
    <w:rsid w:val="009015C4"/>
    <w:rsid w:val="00903326"/>
    <w:rsid w:val="0090473B"/>
    <w:rsid w:val="00904BA7"/>
    <w:rsid w:val="00907D46"/>
    <w:rsid w:val="00907E72"/>
    <w:rsid w:val="00910C54"/>
    <w:rsid w:val="0091192A"/>
    <w:rsid w:val="00911B1E"/>
    <w:rsid w:val="00912AD7"/>
    <w:rsid w:val="0091486D"/>
    <w:rsid w:val="0091594B"/>
    <w:rsid w:val="00917706"/>
    <w:rsid w:val="00917974"/>
    <w:rsid w:val="0092467E"/>
    <w:rsid w:val="00924BF9"/>
    <w:rsid w:val="00924CCE"/>
    <w:rsid w:val="00924DD3"/>
    <w:rsid w:val="009251E7"/>
    <w:rsid w:val="00926C66"/>
    <w:rsid w:val="0092702F"/>
    <w:rsid w:val="00927D22"/>
    <w:rsid w:val="00930454"/>
    <w:rsid w:val="009308CA"/>
    <w:rsid w:val="00930A86"/>
    <w:rsid w:val="009318B4"/>
    <w:rsid w:val="00932E7B"/>
    <w:rsid w:val="00935B48"/>
    <w:rsid w:val="00935DDB"/>
    <w:rsid w:val="00936F46"/>
    <w:rsid w:val="00937D76"/>
    <w:rsid w:val="00937DD3"/>
    <w:rsid w:val="009400BD"/>
    <w:rsid w:val="00940DCE"/>
    <w:rsid w:val="00941365"/>
    <w:rsid w:val="00941FB6"/>
    <w:rsid w:val="00942C15"/>
    <w:rsid w:val="00942E83"/>
    <w:rsid w:val="00943BDB"/>
    <w:rsid w:val="00945137"/>
    <w:rsid w:val="009452AA"/>
    <w:rsid w:val="009470F5"/>
    <w:rsid w:val="00947196"/>
    <w:rsid w:val="0094743D"/>
    <w:rsid w:val="00950970"/>
    <w:rsid w:val="00951D78"/>
    <w:rsid w:val="00952270"/>
    <w:rsid w:val="00953D0E"/>
    <w:rsid w:val="009547F1"/>
    <w:rsid w:val="00954EBF"/>
    <w:rsid w:val="00955323"/>
    <w:rsid w:val="00955FB0"/>
    <w:rsid w:val="00956631"/>
    <w:rsid w:val="00956830"/>
    <w:rsid w:val="00961130"/>
    <w:rsid w:val="0096189E"/>
    <w:rsid w:val="009624B9"/>
    <w:rsid w:val="009666B6"/>
    <w:rsid w:val="009666FA"/>
    <w:rsid w:val="00966770"/>
    <w:rsid w:val="0096684F"/>
    <w:rsid w:val="009708C6"/>
    <w:rsid w:val="00972901"/>
    <w:rsid w:val="009732D3"/>
    <w:rsid w:val="009739FB"/>
    <w:rsid w:val="00973AF4"/>
    <w:rsid w:val="00974AB4"/>
    <w:rsid w:val="00974BD6"/>
    <w:rsid w:val="00977158"/>
    <w:rsid w:val="009777EC"/>
    <w:rsid w:val="00977A80"/>
    <w:rsid w:val="0098068A"/>
    <w:rsid w:val="009809A5"/>
    <w:rsid w:val="00981A99"/>
    <w:rsid w:val="009820F6"/>
    <w:rsid w:val="00982C13"/>
    <w:rsid w:val="009850D7"/>
    <w:rsid w:val="009858C6"/>
    <w:rsid w:val="00985CB4"/>
    <w:rsid w:val="00986216"/>
    <w:rsid w:val="009875F3"/>
    <w:rsid w:val="00991C5F"/>
    <w:rsid w:val="00993B66"/>
    <w:rsid w:val="00993DF6"/>
    <w:rsid w:val="00994300"/>
    <w:rsid w:val="0099449F"/>
    <w:rsid w:val="00994A78"/>
    <w:rsid w:val="00994AB2"/>
    <w:rsid w:val="009A1E82"/>
    <w:rsid w:val="009A2A85"/>
    <w:rsid w:val="009A3327"/>
    <w:rsid w:val="009A35D5"/>
    <w:rsid w:val="009A36B4"/>
    <w:rsid w:val="009A370A"/>
    <w:rsid w:val="009A3C70"/>
    <w:rsid w:val="009B02B5"/>
    <w:rsid w:val="009B2098"/>
    <w:rsid w:val="009B22F5"/>
    <w:rsid w:val="009B2CC8"/>
    <w:rsid w:val="009B2D31"/>
    <w:rsid w:val="009B3D08"/>
    <w:rsid w:val="009B3E3E"/>
    <w:rsid w:val="009B5739"/>
    <w:rsid w:val="009B57E5"/>
    <w:rsid w:val="009B67E0"/>
    <w:rsid w:val="009B7998"/>
    <w:rsid w:val="009B7CE7"/>
    <w:rsid w:val="009C0D14"/>
    <w:rsid w:val="009C0F8C"/>
    <w:rsid w:val="009C1BA1"/>
    <w:rsid w:val="009C3D7A"/>
    <w:rsid w:val="009C4FC4"/>
    <w:rsid w:val="009C4FC5"/>
    <w:rsid w:val="009C5ABB"/>
    <w:rsid w:val="009C6070"/>
    <w:rsid w:val="009C62C2"/>
    <w:rsid w:val="009C68AF"/>
    <w:rsid w:val="009C7063"/>
    <w:rsid w:val="009C7F69"/>
    <w:rsid w:val="009D0980"/>
    <w:rsid w:val="009D1F45"/>
    <w:rsid w:val="009D2144"/>
    <w:rsid w:val="009D31CD"/>
    <w:rsid w:val="009D377A"/>
    <w:rsid w:val="009D5834"/>
    <w:rsid w:val="009D61F4"/>
    <w:rsid w:val="009D71EA"/>
    <w:rsid w:val="009E0B2B"/>
    <w:rsid w:val="009E11C1"/>
    <w:rsid w:val="009E16A6"/>
    <w:rsid w:val="009E21F1"/>
    <w:rsid w:val="009E2576"/>
    <w:rsid w:val="009E42E2"/>
    <w:rsid w:val="009E4777"/>
    <w:rsid w:val="009E4C19"/>
    <w:rsid w:val="009E51F8"/>
    <w:rsid w:val="009E7A49"/>
    <w:rsid w:val="009E7E24"/>
    <w:rsid w:val="009F093E"/>
    <w:rsid w:val="009F230B"/>
    <w:rsid w:val="009F2F6E"/>
    <w:rsid w:val="009F3C89"/>
    <w:rsid w:val="009F4576"/>
    <w:rsid w:val="009F4702"/>
    <w:rsid w:val="009F4F3B"/>
    <w:rsid w:val="009F50EF"/>
    <w:rsid w:val="009F51EC"/>
    <w:rsid w:val="009F61A6"/>
    <w:rsid w:val="009F6766"/>
    <w:rsid w:val="009F6C2B"/>
    <w:rsid w:val="00A00422"/>
    <w:rsid w:val="00A00BCE"/>
    <w:rsid w:val="00A01566"/>
    <w:rsid w:val="00A02445"/>
    <w:rsid w:val="00A02F27"/>
    <w:rsid w:val="00A03850"/>
    <w:rsid w:val="00A03C8A"/>
    <w:rsid w:val="00A0482E"/>
    <w:rsid w:val="00A048F2"/>
    <w:rsid w:val="00A065FF"/>
    <w:rsid w:val="00A111E3"/>
    <w:rsid w:val="00A11AF2"/>
    <w:rsid w:val="00A127DA"/>
    <w:rsid w:val="00A141CB"/>
    <w:rsid w:val="00A14CC8"/>
    <w:rsid w:val="00A17D17"/>
    <w:rsid w:val="00A21F6A"/>
    <w:rsid w:val="00A27A86"/>
    <w:rsid w:val="00A32519"/>
    <w:rsid w:val="00A32B5F"/>
    <w:rsid w:val="00A32E46"/>
    <w:rsid w:val="00A32FC2"/>
    <w:rsid w:val="00A3350A"/>
    <w:rsid w:val="00A3396B"/>
    <w:rsid w:val="00A33CD6"/>
    <w:rsid w:val="00A341FC"/>
    <w:rsid w:val="00A34B40"/>
    <w:rsid w:val="00A34E3F"/>
    <w:rsid w:val="00A40934"/>
    <w:rsid w:val="00A409F9"/>
    <w:rsid w:val="00A41458"/>
    <w:rsid w:val="00A42618"/>
    <w:rsid w:val="00A4327E"/>
    <w:rsid w:val="00A43629"/>
    <w:rsid w:val="00A43BE0"/>
    <w:rsid w:val="00A4409D"/>
    <w:rsid w:val="00A45D0F"/>
    <w:rsid w:val="00A479E2"/>
    <w:rsid w:val="00A50993"/>
    <w:rsid w:val="00A50CAE"/>
    <w:rsid w:val="00A52505"/>
    <w:rsid w:val="00A53068"/>
    <w:rsid w:val="00A547F2"/>
    <w:rsid w:val="00A5692C"/>
    <w:rsid w:val="00A5711D"/>
    <w:rsid w:val="00A60ECC"/>
    <w:rsid w:val="00A61038"/>
    <w:rsid w:val="00A62130"/>
    <w:rsid w:val="00A6260D"/>
    <w:rsid w:val="00A630AA"/>
    <w:rsid w:val="00A64AD0"/>
    <w:rsid w:val="00A65389"/>
    <w:rsid w:val="00A654FE"/>
    <w:rsid w:val="00A667F4"/>
    <w:rsid w:val="00A67E92"/>
    <w:rsid w:val="00A72E15"/>
    <w:rsid w:val="00A73CBF"/>
    <w:rsid w:val="00A74FF2"/>
    <w:rsid w:val="00A759A8"/>
    <w:rsid w:val="00A75C97"/>
    <w:rsid w:val="00A76684"/>
    <w:rsid w:val="00A777DC"/>
    <w:rsid w:val="00A804DA"/>
    <w:rsid w:val="00A80895"/>
    <w:rsid w:val="00A80EDD"/>
    <w:rsid w:val="00A81E4B"/>
    <w:rsid w:val="00A82CFF"/>
    <w:rsid w:val="00A83B0A"/>
    <w:rsid w:val="00A849A8"/>
    <w:rsid w:val="00A85050"/>
    <w:rsid w:val="00A86B91"/>
    <w:rsid w:val="00A87B9A"/>
    <w:rsid w:val="00A87BE6"/>
    <w:rsid w:val="00A9088C"/>
    <w:rsid w:val="00A91E7E"/>
    <w:rsid w:val="00A94BFA"/>
    <w:rsid w:val="00A9617A"/>
    <w:rsid w:val="00A96466"/>
    <w:rsid w:val="00A966FA"/>
    <w:rsid w:val="00A97B2A"/>
    <w:rsid w:val="00A97CD2"/>
    <w:rsid w:val="00AA00FB"/>
    <w:rsid w:val="00AA0923"/>
    <w:rsid w:val="00AA28C3"/>
    <w:rsid w:val="00AA2CF2"/>
    <w:rsid w:val="00AA478D"/>
    <w:rsid w:val="00AA5B67"/>
    <w:rsid w:val="00AA7644"/>
    <w:rsid w:val="00AA77C9"/>
    <w:rsid w:val="00AB2293"/>
    <w:rsid w:val="00AB2D7D"/>
    <w:rsid w:val="00AB3989"/>
    <w:rsid w:val="00AB48C7"/>
    <w:rsid w:val="00AB6DD0"/>
    <w:rsid w:val="00AB7ABE"/>
    <w:rsid w:val="00AC0363"/>
    <w:rsid w:val="00AC052B"/>
    <w:rsid w:val="00AC17F5"/>
    <w:rsid w:val="00AC1D14"/>
    <w:rsid w:val="00AC3736"/>
    <w:rsid w:val="00AC3C8F"/>
    <w:rsid w:val="00AC598F"/>
    <w:rsid w:val="00AC6E6A"/>
    <w:rsid w:val="00AD14C4"/>
    <w:rsid w:val="00AD1DD9"/>
    <w:rsid w:val="00AD2383"/>
    <w:rsid w:val="00AD25D4"/>
    <w:rsid w:val="00AD2AF3"/>
    <w:rsid w:val="00AD2CD1"/>
    <w:rsid w:val="00AD2EFC"/>
    <w:rsid w:val="00AD301A"/>
    <w:rsid w:val="00AD428C"/>
    <w:rsid w:val="00AD4B12"/>
    <w:rsid w:val="00AD4CF8"/>
    <w:rsid w:val="00AD51BA"/>
    <w:rsid w:val="00AD523D"/>
    <w:rsid w:val="00AD658A"/>
    <w:rsid w:val="00AD65FC"/>
    <w:rsid w:val="00AD6732"/>
    <w:rsid w:val="00AE05DA"/>
    <w:rsid w:val="00AE36D0"/>
    <w:rsid w:val="00AE458C"/>
    <w:rsid w:val="00AE46AC"/>
    <w:rsid w:val="00AE4B65"/>
    <w:rsid w:val="00AE5C8D"/>
    <w:rsid w:val="00AE6C77"/>
    <w:rsid w:val="00AF53AB"/>
    <w:rsid w:val="00AF60D2"/>
    <w:rsid w:val="00B04C31"/>
    <w:rsid w:val="00B05948"/>
    <w:rsid w:val="00B05975"/>
    <w:rsid w:val="00B0598E"/>
    <w:rsid w:val="00B05D36"/>
    <w:rsid w:val="00B05ED0"/>
    <w:rsid w:val="00B0663E"/>
    <w:rsid w:val="00B06D16"/>
    <w:rsid w:val="00B1075B"/>
    <w:rsid w:val="00B11C34"/>
    <w:rsid w:val="00B13F37"/>
    <w:rsid w:val="00B15DB7"/>
    <w:rsid w:val="00B15FC6"/>
    <w:rsid w:val="00B160FB"/>
    <w:rsid w:val="00B17086"/>
    <w:rsid w:val="00B2354B"/>
    <w:rsid w:val="00B24301"/>
    <w:rsid w:val="00B24423"/>
    <w:rsid w:val="00B25424"/>
    <w:rsid w:val="00B25951"/>
    <w:rsid w:val="00B26372"/>
    <w:rsid w:val="00B26A74"/>
    <w:rsid w:val="00B27A75"/>
    <w:rsid w:val="00B3069C"/>
    <w:rsid w:val="00B32DDB"/>
    <w:rsid w:val="00B33148"/>
    <w:rsid w:val="00B337DA"/>
    <w:rsid w:val="00B3392A"/>
    <w:rsid w:val="00B350DE"/>
    <w:rsid w:val="00B361F5"/>
    <w:rsid w:val="00B40BAF"/>
    <w:rsid w:val="00B42666"/>
    <w:rsid w:val="00B43D99"/>
    <w:rsid w:val="00B449E9"/>
    <w:rsid w:val="00B44A64"/>
    <w:rsid w:val="00B4511E"/>
    <w:rsid w:val="00B47296"/>
    <w:rsid w:val="00B51A22"/>
    <w:rsid w:val="00B521E4"/>
    <w:rsid w:val="00B53057"/>
    <w:rsid w:val="00B546B0"/>
    <w:rsid w:val="00B54946"/>
    <w:rsid w:val="00B54B8F"/>
    <w:rsid w:val="00B54C42"/>
    <w:rsid w:val="00B55048"/>
    <w:rsid w:val="00B55E6E"/>
    <w:rsid w:val="00B56A7B"/>
    <w:rsid w:val="00B57A05"/>
    <w:rsid w:val="00B57D19"/>
    <w:rsid w:val="00B60FE0"/>
    <w:rsid w:val="00B6205C"/>
    <w:rsid w:val="00B62AB5"/>
    <w:rsid w:val="00B62BAC"/>
    <w:rsid w:val="00B63000"/>
    <w:rsid w:val="00B63E3A"/>
    <w:rsid w:val="00B645A8"/>
    <w:rsid w:val="00B65B1F"/>
    <w:rsid w:val="00B65BF0"/>
    <w:rsid w:val="00B66070"/>
    <w:rsid w:val="00B67447"/>
    <w:rsid w:val="00B6776D"/>
    <w:rsid w:val="00B71F2B"/>
    <w:rsid w:val="00B72C88"/>
    <w:rsid w:val="00B73756"/>
    <w:rsid w:val="00B740F1"/>
    <w:rsid w:val="00B74534"/>
    <w:rsid w:val="00B754B8"/>
    <w:rsid w:val="00B805CF"/>
    <w:rsid w:val="00B8079A"/>
    <w:rsid w:val="00B81800"/>
    <w:rsid w:val="00B83DF8"/>
    <w:rsid w:val="00B84953"/>
    <w:rsid w:val="00B84CC0"/>
    <w:rsid w:val="00B9009D"/>
    <w:rsid w:val="00B90F40"/>
    <w:rsid w:val="00B9121A"/>
    <w:rsid w:val="00B92319"/>
    <w:rsid w:val="00B928DB"/>
    <w:rsid w:val="00B93E89"/>
    <w:rsid w:val="00B94177"/>
    <w:rsid w:val="00B97370"/>
    <w:rsid w:val="00B97663"/>
    <w:rsid w:val="00BA2F8C"/>
    <w:rsid w:val="00BA3A26"/>
    <w:rsid w:val="00BA5710"/>
    <w:rsid w:val="00BA692D"/>
    <w:rsid w:val="00BA69A8"/>
    <w:rsid w:val="00BA7235"/>
    <w:rsid w:val="00BB1088"/>
    <w:rsid w:val="00BB38A8"/>
    <w:rsid w:val="00BB3C5D"/>
    <w:rsid w:val="00BB40A9"/>
    <w:rsid w:val="00BB4E22"/>
    <w:rsid w:val="00BB5368"/>
    <w:rsid w:val="00BB5BA0"/>
    <w:rsid w:val="00BB633B"/>
    <w:rsid w:val="00BB6F8D"/>
    <w:rsid w:val="00BC0DDF"/>
    <w:rsid w:val="00BC147F"/>
    <w:rsid w:val="00BC403D"/>
    <w:rsid w:val="00BC57DF"/>
    <w:rsid w:val="00BC6D19"/>
    <w:rsid w:val="00BC7CFF"/>
    <w:rsid w:val="00BD01C6"/>
    <w:rsid w:val="00BD14AB"/>
    <w:rsid w:val="00BD1644"/>
    <w:rsid w:val="00BD1DAB"/>
    <w:rsid w:val="00BD3F90"/>
    <w:rsid w:val="00BD4205"/>
    <w:rsid w:val="00BD4B0B"/>
    <w:rsid w:val="00BD4FEA"/>
    <w:rsid w:val="00BD78A3"/>
    <w:rsid w:val="00BE0F4D"/>
    <w:rsid w:val="00BE2B41"/>
    <w:rsid w:val="00BE39BE"/>
    <w:rsid w:val="00BE7B7B"/>
    <w:rsid w:val="00BF0606"/>
    <w:rsid w:val="00BF0D5B"/>
    <w:rsid w:val="00BF1E91"/>
    <w:rsid w:val="00BF4A27"/>
    <w:rsid w:val="00BF4F11"/>
    <w:rsid w:val="00BF4F42"/>
    <w:rsid w:val="00BF796D"/>
    <w:rsid w:val="00BF7D3A"/>
    <w:rsid w:val="00BF7F03"/>
    <w:rsid w:val="00C005D3"/>
    <w:rsid w:val="00C00D71"/>
    <w:rsid w:val="00C01C80"/>
    <w:rsid w:val="00C02174"/>
    <w:rsid w:val="00C031B4"/>
    <w:rsid w:val="00C03BF6"/>
    <w:rsid w:val="00C056E1"/>
    <w:rsid w:val="00C06ADD"/>
    <w:rsid w:val="00C10599"/>
    <w:rsid w:val="00C120E2"/>
    <w:rsid w:val="00C130E4"/>
    <w:rsid w:val="00C135B7"/>
    <w:rsid w:val="00C138AF"/>
    <w:rsid w:val="00C1503A"/>
    <w:rsid w:val="00C1587B"/>
    <w:rsid w:val="00C15D3B"/>
    <w:rsid w:val="00C16CB5"/>
    <w:rsid w:val="00C22489"/>
    <w:rsid w:val="00C23015"/>
    <w:rsid w:val="00C23DC2"/>
    <w:rsid w:val="00C25A70"/>
    <w:rsid w:val="00C264D5"/>
    <w:rsid w:val="00C272BD"/>
    <w:rsid w:val="00C27793"/>
    <w:rsid w:val="00C3043A"/>
    <w:rsid w:val="00C310EE"/>
    <w:rsid w:val="00C327EE"/>
    <w:rsid w:val="00C33349"/>
    <w:rsid w:val="00C33520"/>
    <w:rsid w:val="00C33BA6"/>
    <w:rsid w:val="00C35E3A"/>
    <w:rsid w:val="00C3747B"/>
    <w:rsid w:val="00C40C4A"/>
    <w:rsid w:val="00C4220C"/>
    <w:rsid w:val="00C44E47"/>
    <w:rsid w:val="00C45A73"/>
    <w:rsid w:val="00C45F66"/>
    <w:rsid w:val="00C472C2"/>
    <w:rsid w:val="00C5144A"/>
    <w:rsid w:val="00C51C6C"/>
    <w:rsid w:val="00C5210F"/>
    <w:rsid w:val="00C5255F"/>
    <w:rsid w:val="00C52CF9"/>
    <w:rsid w:val="00C53270"/>
    <w:rsid w:val="00C537B8"/>
    <w:rsid w:val="00C53B85"/>
    <w:rsid w:val="00C555A2"/>
    <w:rsid w:val="00C60628"/>
    <w:rsid w:val="00C641B8"/>
    <w:rsid w:val="00C64737"/>
    <w:rsid w:val="00C65549"/>
    <w:rsid w:val="00C664FA"/>
    <w:rsid w:val="00C67333"/>
    <w:rsid w:val="00C70180"/>
    <w:rsid w:val="00C71506"/>
    <w:rsid w:val="00C73CB9"/>
    <w:rsid w:val="00C76486"/>
    <w:rsid w:val="00C77237"/>
    <w:rsid w:val="00C772BB"/>
    <w:rsid w:val="00C778A2"/>
    <w:rsid w:val="00C77F3E"/>
    <w:rsid w:val="00C8048B"/>
    <w:rsid w:val="00C80B03"/>
    <w:rsid w:val="00C81054"/>
    <w:rsid w:val="00C82EE2"/>
    <w:rsid w:val="00C836FA"/>
    <w:rsid w:val="00C8599D"/>
    <w:rsid w:val="00C870B3"/>
    <w:rsid w:val="00C903DB"/>
    <w:rsid w:val="00C91CA0"/>
    <w:rsid w:val="00C92764"/>
    <w:rsid w:val="00C94E20"/>
    <w:rsid w:val="00C97580"/>
    <w:rsid w:val="00C978B3"/>
    <w:rsid w:val="00C97978"/>
    <w:rsid w:val="00CA0AC7"/>
    <w:rsid w:val="00CA1598"/>
    <w:rsid w:val="00CA3F3C"/>
    <w:rsid w:val="00CA44E4"/>
    <w:rsid w:val="00CA53D7"/>
    <w:rsid w:val="00CA6E28"/>
    <w:rsid w:val="00CB09C5"/>
    <w:rsid w:val="00CB0FDF"/>
    <w:rsid w:val="00CB10DB"/>
    <w:rsid w:val="00CB1D3C"/>
    <w:rsid w:val="00CB1F7D"/>
    <w:rsid w:val="00CB30C7"/>
    <w:rsid w:val="00CB3408"/>
    <w:rsid w:val="00CB34B6"/>
    <w:rsid w:val="00CB3CFA"/>
    <w:rsid w:val="00CB4BD7"/>
    <w:rsid w:val="00CB4CBE"/>
    <w:rsid w:val="00CB5EB4"/>
    <w:rsid w:val="00CB6063"/>
    <w:rsid w:val="00CB7246"/>
    <w:rsid w:val="00CB768F"/>
    <w:rsid w:val="00CC046B"/>
    <w:rsid w:val="00CC1B3D"/>
    <w:rsid w:val="00CC2639"/>
    <w:rsid w:val="00CC4D68"/>
    <w:rsid w:val="00CC566B"/>
    <w:rsid w:val="00CC5CB4"/>
    <w:rsid w:val="00CC7349"/>
    <w:rsid w:val="00CD3ED5"/>
    <w:rsid w:val="00CD40BD"/>
    <w:rsid w:val="00CD4AFF"/>
    <w:rsid w:val="00CD50E6"/>
    <w:rsid w:val="00CD7CDA"/>
    <w:rsid w:val="00CE0B63"/>
    <w:rsid w:val="00CE0E21"/>
    <w:rsid w:val="00CE1164"/>
    <w:rsid w:val="00CE37A2"/>
    <w:rsid w:val="00CE4DA3"/>
    <w:rsid w:val="00CE58D7"/>
    <w:rsid w:val="00CE5944"/>
    <w:rsid w:val="00CE6BDB"/>
    <w:rsid w:val="00CF05E0"/>
    <w:rsid w:val="00CF14CE"/>
    <w:rsid w:val="00CF3705"/>
    <w:rsid w:val="00CF3B4D"/>
    <w:rsid w:val="00CF4AB8"/>
    <w:rsid w:val="00CF4D76"/>
    <w:rsid w:val="00CF4EAD"/>
    <w:rsid w:val="00CF4EF9"/>
    <w:rsid w:val="00CF58A4"/>
    <w:rsid w:val="00CF6B0C"/>
    <w:rsid w:val="00D002FA"/>
    <w:rsid w:val="00D00711"/>
    <w:rsid w:val="00D01579"/>
    <w:rsid w:val="00D02810"/>
    <w:rsid w:val="00D02A50"/>
    <w:rsid w:val="00D04366"/>
    <w:rsid w:val="00D04713"/>
    <w:rsid w:val="00D054E4"/>
    <w:rsid w:val="00D06448"/>
    <w:rsid w:val="00D0662E"/>
    <w:rsid w:val="00D072BA"/>
    <w:rsid w:val="00D0774E"/>
    <w:rsid w:val="00D07B78"/>
    <w:rsid w:val="00D07EF5"/>
    <w:rsid w:val="00D1189F"/>
    <w:rsid w:val="00D129CB"/>
    <w:rsid w:val="00D1368C"/>
    <w:rsid w:val="00D13819"/>
    <w:rsid w:val="00D13978"/>
    <w:rsid w:val="00D14A2A"/>
    <w:rsid w:val="00D160A1"/>
    <w:rsid w:val="00D16224"/>
    <w:rsid w:val="00D1653B"/>
    <w:rsid w:val="00D16674"/>
    <w:rsid w:val="00D1721B"/>
    <w:rsid w:val="00D2007F"/>
    <w:rsid w:val="00D20C24"/>
    <w:rsid w:val="00D21000"/>
    <w:rsid w:val="00D227D5"/>
    <w:rsid w:val="00D22EAF"/>
    <w:rsid w:val="00D2367E"/>
    <w:rsid w:val="00D24491"/>
    <w:rsid w:val="00D24F1B"/>
    <w:rsid w:val="00D26E92"/>
    <w:rsid w:val="00D30946"/>
    <w:rsid w:val="00D326E6"/>
    <w:rsid w:val="00D34700"/>
    <w:rsid w:val="00D34852"/>
    <w:rsid w:val="00D3545F"/>
    <w:rsid w:val="00D35C29"/>
    <w:rsid w:val="00D3668A"/>
    <w:rsid w:val="00D36922"/>
    <w:rsid w:val="00D36995"/>
    <w:rsid w:val="00D4163B"/>
    <w:rsid w:val="00D41A7C"/>
    <w:rsid w:val="00D4223B"/>
    <w:rsid w:val="00D441ED"/>
    <w:rsid w:val="00D45196"/>
    <w:rsid w:val="00D45BD3"/>
    <w:rsid w:val="00D46496"/>
    <w:rsid w:val="00D47104"/>
    <w:rsid w:val="00D479F3"/>
    <w:rsid w:val="00D50363"/>
    <w:rsid w:val="00D50B74"/>
    <w:rsid w:val="00D52106"/>
    <w:rsid w:val="00D53750"/>
    <w:rsid w:val="00D53E83"/>
    <w:rsid w:val="00D5481B"/>
    <w:rsid w:val="00D548C8"/>
    <w:rsid w:val="00D56CE7"/>
    <w:rsid w:val="00D5705D"/>
    <w:rsid w:val="00D572C7"/>
    <w:rsid w:val="00D57435"/>
    <w:rsid w:val="00D608A1"/>
    <w:rsid w:val="00D610A4"/>
    <w:rsid w:val="00D6331F"/>
    <w:rsid w:val="00D6345B"/>
    <w:rsid w:val="00D636BD"/>
    <w:rsid w:val="00D6372D"/>
    <w:rsid w:val="00D64CCD"/>
    <w:rsid w:val="00D66F02"/>
    <w:rsid w:val="00D67196"/>
    <w:rsid w:val="00D70446"/>
    <w:rsid w:val="00D70792"/>
    <w:rsid w:val="00D70D37"/>
    <w:rsid w:val="00D713EB"/>
    <w:rsid w:val="00D71A50"/>
    <w:rsid w:val="00D71B38"/>
    <w:rsid w:val="00D73EF5"/>
    <w:rsid w:val="00D7632F"/>
    <w:rsid w:val="00D81E6D"/>
    <w:rsid w:val="00D81F96"/>
    <w:rsid w:val="00D82CA9"/>
    <w:rsid w:val="00D83E28"/>
    <w:rsid w:val="00D851C5"/>
    <w:rsid w:val="00D85AE9"/>
    <w:rsid w:val="00D87B38"/>
    <w:rsid w:val="00D905B9"/>
    <w:rsid w:val="00D90E3C"/>
    <w:rsid w:val="00D91803"/>
    <w:rsid w:val="00D95567"/>
    <w:rsid w:val="00D96EC8"/>
    <w:rsid w:val="00D97DE8"/>
    <w:rsid w:val="00DA0F7E"/>
    <w:rsid w:val="00DA23F8"/>
    <w:rsid w:val="00DA2541"/>
    <w:rsid w:val="00DA431B"/>
    <w:rsid w:val="00DA501C"/>
    <w:rsid w:val="00DA52D1"/>
    <w:rsid w:val="00DA6AB7"/>
    <w:rsid w:val="00DA7787"/>
    <w:rsid w:val="00DA7803"/>
    <w:rsid w:val="00DB1821"/>
    <w:rsid w:val="00DB198C"/>
    <w:rsid w:val="00DB2DDF"/>
    <w:rsid w:val="00DB36BA"/>
    <w:rsid w:val="00DB6FAE"/>
    <w:rsid w:val="00DB7A84"/>
    <w:rsid w:val="00DC0A6D"/>
    <w:rsid w:val="00DC0D34"/>
    <w:rsid w:val="00DC17E2"/>
    <w:rsid w:val="00DC18AE"/>
    <w:rsid w:val="00DC1E98"/>
    <w:rsid w:val="00DC2AF1"/>
    <w:rsid w:val="00DC370E"/>
    <w:rsid w:val="00DC3EEA"/>
    <w:rsid w:val="00DC3F97"/>
    <w:rsid w:val="00DC42E2"/>
    <w:rsid w:val="00DC58F6"/>
    <w:rsid w:val="00DC6513"/>
    <w:rsid w:val="00DC7279"/>
    <w:rsid w:val="00DC75CC"/>
    <w:rsid w:val="00DC76E7"/>
    <w:rsid w:val="00DD2760"/>
    <w:rsid w:val="00DD3324"/>
    <w:rsid w:val="00DD3C2C"/>
    <w:rsid w:val="00DD4331"/>
    <w:rsid w:val="00DD6519"/>
    <w:rsid w:val="00DD72E2"/>
    <w:rsid w:val="00DD77A1"/>
    <w:rsid w:val="00DE4169"/>
    <w:rsid w:val="00DE5A2F"/>
    <w:rsid w:val="00DE7708"/>
    <w:rsid w:val="00DE7AE8"/>
    <w:rsid w:val="00DF0C2E"/>
    <w:rsid w:val="00DF0CBD"/>
    <w:rsid w:val="00DF1BCD"/>
    <w:rsid w:val="00DF2DF3"/>
    <w:rsid w:val="00DF3006"/>
    <w:rsid w:val="00DF33CC"/>
    <w:rsid w:val="00DF3431"/>
    <w:rsid w:val="00DF610B"/>
    <w:rsid w:val="00DF7C22"/>
    <w:rsid w:val="00E00A6F"/>
    <w:rsid w:val="00E010C5"/>
    <w:rsid w:val="00E019AE"/>
    <w:rsid w:val="00E02EDE"/>
    <w:rsid w:val="00E05460"/>
    <w:rsid w:val="00E0585B"/>
    <w:rsid w:val="00E06E3C"/>
    <w:rsid w:val="00E06F89"/>
    <w:rsid w:val="00E078D6"/>
    <w:rsid w:val="00E10F91"/>
    <w:rsid w:val="00E12D7A"/>
    <w:rsid w:val="00E130D1"/>
    <w:rsid w:val="00E134AF"/>
    <w:rsid w:val="00E20CBD"/>
    <w:rsid w:val="00E226F4"/>
    <w:rsid w:val="00E263BA"/>
    <w:rsid w:val="00E27B9F"/>
    <w:rsid w:val="00E30D96"/>
    <w:rsid w:val="00E319CA"/>
    <w:rsid w:val="00E32260"/>
    <w:rsid w:val="00E32BE7"/>
    <w:rsid w:val="00E3418E"/>
    <w:rsid w:val="00E34FB4"/>
    <w:rsid w:val="00E37F81"/>
    <w:rsid w:val="00E4014D"/>
    <w:rsid w:val="00E40659"/>
    <w:rsid w:val="00E40665"/>
    <w:rsid w:val="00E432B8"/>
    <w:rsid w:val="00E4356A"/>
    <w:rsid w:val="00E43AEE"/>
    <w:rsid w:val="00E43E7E"/>
    <w:rsid w:val="00E44973"/>
    <w:rsid w:val="00E47164"/>
    <w:rsid w:val="00E47FA4"/>
    <w:rsid w:val="00E50DF9"/>
    <w:rsid w:val="00E50F9E"/>
    <w:rsid w:val="00E54293"/>
    <w:rsid w:val="00E54688"/>
    <w:rsid w:val="00E54A74"/>
    <w:rsid w:val="00E54DF5"/>
    <w:rsid w:val="00E557DA"/>
    <w:rsid w:val="00E5603D"/>
    <w:rsid w:val="00E56747"/>
    <w:rsid w:val="00E56AD1"/>
    <w:rsid w:val="00E56C1B"/>
    <w:rsid w:val="00E570EC"/>
    <w:rsid w:val="00E639A0"/>
    <w:rsid w:val="00E642E0"/>
    <w:rsid w:val="00E65980"/>
    <w:rsid w:val="00E65B3A"/>
    <w:rsid w:val="00E65E74"/>
    <w:rsid w:val="00E70A98"/>
    <w:rsid w:val="00E71BCC"/>
    <w:rsid w:val="00E72329"/>
    <w:rsid w:val="00E7301B"/>
    <w:rsid w:val="00E74F61"/>
    <w:rsid w:val="00E75E9B"/>
    <w:rsid w:val="00E7651D"/>
    <w:rsid w:val="00E76D8E"/>
    <w:rsid w:val="00E80184"/>
    <w:rsid w:val="00E80E4C"/>
    <w:rsid w:val="00E8118C"/>
    <w:rsid w:val="00E819C0"/>
    <w:rsid w:val="00E81D63"/>
    <w:rsid w:val="00E81DC3"/>
    <w:rsid w:val="00E82265"/>
    <w:rsid w:val="00E82934"/>
    <w:rsid w:val="00E82AFB"/>
    <w:rsid w:val="00E83429"/>
    <w:rsid w:val="00E83DBB"/>
    <w:rsid w:val="00E8415A"/>
    <w:rsid w:val="00E84276"/>
    <w:rsid w:val="00E84627"/>
    <w:rsid w:val="00E8484C"/>
    <w:rsid w:val="00E84BFC"/>
    <w:rsid w:val="00E85DDA"/>
    <w:rsid w:val="00E863AB"/>
    <w:rsid w:val="00E8675C"/>
    <w:rsid w:val="00E876EC"/>
    <w:rsid w:val="00E8795A"/>
    <w:rsid w:val="00E90775"/>
    <w:rsid w:val="00E9090D"/>
    <w:rsid w:val="00E909FD"/>
    <w:rsid w:val="00E90FF5"/>
    <w:rsid w:val="00E9110F"/>
    <w:rsid w:val="00E9449E"/>
    <w:rsid w:val="00EA08DE"/>
    <w:rsid w:val="00EA0C4E"/>
    <w:rsid w:val="00EA1779"/>
    <w:rsid w:val="00EA270F"/>
    <w:rsid w:val="00EA4E06"/>
    <w:rsid w:val="00EA5241"/>
    <w:rsid w:val="00EA6433"/>
    <w:rsid w:val="00EA7397"/>
    <w:rsid w:val="00EA7AE0"/>
    <w:rsid w:val="00EA7F13"/>
    <w:rsid w:val="00EB0EAD"/>
    <w:rsid w:val="00EB216F"/>
    <w:rsid w:val="00EB21B2"/>
    <w:rsid w:val="00EB2C2B"/>
    <w:rsid w:val="00EB3DD9"/>
    <w:rsid w:val="00EB5E0C"/>
    <w:rsid w:val="00EB67F7"/>
    <w:rsid w:val="00EC20E8"/>
    <w:rsid w:val="00EC2BD8"/>
    <w:rsid w:val="00EC34DF"/>
    <w:rsid w:val="00EC3600"/>
    <w:rsid w:val="00EC3AD2"/>
    <w:rsid w:val="00EC48BF"/>
    <w:rsid w:val="00EC527E"/>
    <w:rsid w:val="00EC6E74"/>
    <w:rsid w:val="00ED0391"/>
    <w:rsid w:val="00ED0F11"/>
    <w:rsid w:val="00ED1540"/>
    <w:rsid w:val="00ED224C"/>
    <w:rsid w:val="00ED30AC"/>
    <w:rsid w:val="00ED3609"/>
    <w:rsid w:val="00ED388E"/>
    <w:rsid w:val="00ED50B6"/>
    <w:rsid w:val="00ED5A13"/>
    <w:rsid w:val="00ED7109"/>
    <w:rsid w:val="00EE0B55"/>
    <w:rsid w:val="00EE1EB1"/>
    <w:rsid w:val="00EE399B"/>
    <w:rsid w:val="00EE3B0E"/>
    <w:rsid w:val="00EE3C50"/>
    <w:rsid w:val="00EE403B"/>
    <w:rsid w:val="00EE4121"/>
    <w:rsid w:val="00EE4819"/>
    <w:rsid w:val="00EE4E40"/>
    <w:rsid w:val="00EE5AAE"/>
    <w:rsid w:val="00EE5DBA"/>
    <w:rsid w:val="00EE62B6"/>
    <w:rsid w:val="00EE6D92"/>
    <w:rsid w:val="00EF0EEF"/>
    <w:rsid w:val="00EF1062"/>
    <w:rsid w:val="00EF18D9"/>
    <w:rsid w:val="00EF1D89"/>
    <w:rsid w:val="00EF2ADF"/>
    <w:rsid w:val="00EF524B"/>
    <w:rsid w:val="00EF5446"/>
    <w:rsid w:val="00F00369"/>
    <w:rsid w:val="00F005C4"/>
    <w:rsid w:val="00F0100D"/>
    <w:rsid w:val="00F01173"/>
    <w:rsid w:val="00F02CD8"/>
    <w:rsid w:val="00F02FB8"/>
    <w:rsid w:val="00F04CDE"/>
    <w:rsid w:val="00F05117"/>
    <w:rsid w:val="00F05D98"/>
    <w:rsid w:val="00F11DB9"/>
    <w:rsid w:val="00F129C3"/>
    <w:rsid w:val="00F15276"/>
    <w:rsid w:val="00F158F5"/>
    <w:rsid w:val="00F15FBB"/>
    <w:rsid w:val="00F16B87"/>
    <w:rsid w:val="00F20674"/>
    <w:rsid w:val="00F227C7"/>
    <w:rsid w:val="00F235B1"/>
    <w:rsid w:val="00F23CBE"/>
    <w:rsid w:val="00F24886"/>
    <w:rsid w:val="00F24F3E"/>
    <w:rsid w:val="00F24FDF"/>
    <w:rsid w:val="00F26B0B"/>
    <w:rsid w:val="00F26BB7"/>
    <w:rsid w:val="00F31925"/>
    <w:rsid w:val="00F3223F"/>
    <w:rsid w:val="00F33843"/>
    <w:rsid w:val="00F34C3A"/>
    <w:rsid w:val="00F35CB2"/>
    <w:rsid w:val="00F35F51"/>
    <w:rsid w:val="00F367C9"/>
    <w:rsid w:val="00F36897"/>
    <w:rsid w:val="00F40114"/>
    <w:rsid w:val="00F4072A"/>
    <w:rsid w:val="00F40F5A"/>
    <w:rsid w:val="00F41F78"/>
    <w:rsid w:val="00F43025"/>
    <w:rsid w:val="00F440B9"/>
    <w:rsid w:val="00F44B6E"/>
    <w:rsid w:val="00F46820"/>
    <w:rsid w:val="00F46B6A"/>
    <w:rsid w:val="00F50048"/>
    <w:rsid w:val="00F5021E"/>
    <w:rsid w:val="00F502EF"/>
    <w:rsid w:val="00F5134F"/>
    <w:rsid w:val="00F52E40"/>
    <w:rsid w:val="00F53969"/>
    <w:rsid w:val="00F54130"/>
    <w:rsid w:val="00F561D6"/>
    <w:rsid w:val="00F56292"/>
    <w:rsid w:val="00F6002A"/>
    <w:rsid w:val="00F60F16"/>
    <w:rsid w:val="00F61432"/>
    <w:rsid w:val="00F61B05"/>
    <w:rsid w:val="00F63844"/>
    <w:rsid w:val="00F63F31"/>
    <w:rsid w:val="00F67920"/>
    <w:rsid w:val="00F67E95"/>
    <w:rsid w:val="00F70121"/>
    <w:rsid w:val="00F73894"/>
    <w:rsid w:val="00F7476E"/>
    <w:rsid w:val="00F75210"/>
    <w:rsid w:val="00F75658"/>
    <w:rsid w:val="00F75896"/>
    <w:rsid w:val="00F75971"/>
    <w:rsid w:val="00F75E4D"/>
    <w:rsid w:val="00F76586"/>
    <w:rsid w:val="00F768A4"/>
    <w:rsid w:val="00F76D17"/>
    <w:rsid w:val="00F81193"/>
    <w:rsid w:val="00F817DF"/>
    <w:rsid w:val="00F81A72"/>
    <w:rsid w:val="00F85653"/>
    <w:rsid w:val="00F87324"/>
    <w:rsid w:val="00F873AF"/>
    <w:rsid w:val="00F907FC"/>
    <w:rsid w:val="00F90F1D"/>
    <w:rsid w:val="00F91488"/>
    <w:rsid w:val="00F91DEE"/>
    <w:rsid w:val="00F921F7"/>
    <w:rsid w:val="00F93981"/>
    <w:rsid w:val="00F96E24"/>
    <w:rsid w:val="00F97866"/>
    <w:rsid w:val="00F979DE"/>
    <w:rsid w:val="00FA0154"/>
    <w:rsid w:val="00FA01D7"/>
    <w:rsid w:val="00FA2D78"/>
    <w:rsid w:val="00FA39E4"/>
    <w:rsid w:val="00FA3A1A"/>
    <w:rsid w:val="00FA60D5"/>
    <w:rsid w:val="00FA63B9"/>
    <w:rsid w:val="00FA752C"/>
    <w:rsid w:val="00FA7BC7"/>
    <w:rsid w:val="00FB1F26"/>
    <w:rsid w:val="00FB20F3"/>
    <w:rsid w:val="00FB3F38"/>
    <w:rsid w:val="00FB3FF7"/>
    <w:rsid w:val="00FB5065"/>
    <w:rsid w:val="00FB5BC7"/>
    <w:rsid w:val="00FB6177"/>
    <w:rsid w:val="00FB734F"/>
    <w:rsid w:val="00FC04D2"/>
    <w:rsid w:val="00FC0D6C"/>
    <w:rsid w:val="00FC1855"/>
    <w:rsid w:val="00FC2F1E"/>
    <w:rsid w:val="00FC3899"/>
    <w:rsid w:val="00FC4E3B"/>
    <w:rsid w:val="00FC4EAC"/>
    <w:rsid w:val="00FC55EA"/>
    <w:rsid w:val="00FC5C88"/>
    <w:rsid w:val="00FC6254"/>
    <w:rsid w:val="00FC74DF"/>
    <w:rsid w:val="00FC7F67"/>
    <w:rsid w:val="00FD006C"/>
    <w:rsid w:val="00FD1000"/>
    <w:rsid w:val="00FD252C"/>
    <w:rsid w:val="00FD2CD1"/>
    <w:rsid w:val="00FD62FF"/>
    <w:rsid w:val="00FD64EA"/>
    <w:rsid w:val="00FD682D"/>
    <w:rsid w:val="00FD779B"/>
    <w:rsid w:val="00FE0795"/>
    <w:rsid w:val="00FE0A98"/>
    <w:rsid w:val="00FE42AD"/>
    <w:rsid w:val="00FE4C58"/>
    <w:rsid w:val="00FE5C6C"/>
    <w:rsid w:val="00FE63AE"/>
    <w:rsid w:val="00FE65CC"/>
    <w:rsid w:val="00FE75DD"/>
    <w:rsid w:val="00FE7E61"/>
    <w:rsid w:val="00FF09A6"/>
    <w:rsid w:val="00FF0E13"/>
    <w:rsid w:val="00FF1137"/>
    <w:rsid w:val="00FF664C"/>
    <w:rsid w:val="00FF6C6D"/>
    <w:rsid w:val="00FF7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86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E7"/>
    <w:pPr>
      <w:spacing w:line="240" w:lineRule="auto"/>
      <w:jc w:val="both"/>
    </w:pPr>
    <w:rPr>
      <w:rFonts w:ascii="Carnegie Serif" w:hAnsi="Carnegie Serif"/>
      <w:sz w:val="20"/>
    </w:rPr>
  </w:style>
  <w:style w:type="paragraph" w:styleId="Heading1">
    <w:name w:val="heading 1"/>
    <w:basedOn w:val="Normal"/>
    <w:next w:val="Normal"/>
    <w:link w:val="Heading1Char"/>
    <w:qFormat/>
    <w:rsid w:val="00D7632F"/>
    <w:pPr>
      <w:keepNext/>
      <w:keepLines/>
      <w:numPr>
        <w:numId w:val="6"/>
      </w:numPr>
      <w:pBdr>
        <w:bottom w:val="single" w:sz="8" w:space="6" w:color="7B0024" w:themeColor="accent6"/>
      </w:pBdr>
      <w:spacing w:before="360" w:after="240"/>
      <w:jc w:val="left"/>
      <w:outlineLvl w:val="0"/>
    </w:pPr>
    <w:rPr>
      <w:rFonts w:ascii="Carnegie Sans" w:eastAsia="Batang" w:hAnsi="Carnegie Sans" w:cs="Times New Roman"/>
      <w:snapToGrid w:val="0"/>
      <w:color w:val="7B0024" w:themeColor="accent6"/>
      <w:sz w:val="32"/>
      <w:szCs w:val="20"/>
      <w:lang w:val="en-US" w:eastAsia="ko-KR"/>
    </w:rPr>
  </w:style>
  <w:style w:type="paragraph" w:styleId="Heading2">
    <w:name w:val="heading 2"/>
    <w:next w:val="Normal"/>
    <w:link w:val="Heading2Char"/>
    <w:unhideWhenUsed/>
    <w:qFormat/>
    <w:rsid w:val="00D7632F"/>
    <w:pPr>
      <w:keepNext/>
      <w:keepLines/>
      <w:numPr>
        <w:ilvl w:val="1"/>
        <w:numId w:val="7"/>
      </w:numPr>
      <w:spacing w:before="240" w:after="80" w:line="240" w:lineRule="auto"/>
      <w:outlineLvl w:val="1"/>
    </w:pPr>
    <w:rPr>
      <w:rFonts w:ascii="Carnegie Sans" w:eastAsia="Batang" w:hAnsi="Carnegie Sans" w:cs="Times New Roman"/>
      <w:snapToGrid w:val="0"/>
      <w:color w:val="7B0024" w:themeColor="accent6"/>
      <w:sz w:val="28"/>
      <w:szCs w:val="20"/>
      <w:lang w:val="en-US" w:eastAsia="ko-KR"/>
    </w:rPr>
  </w:style>
  <w:style w:type="paragraph" w:styleId="Heading3">
    <w:name w:val="heading 3"/>
    <w:next w:val="Normal"/>
    <w:link w:val="Heading3Char"/>
    <w:unhideWhenUsed/>
    <w:qFormat/>
    <w:rsid w:val="00D7632F"/>
    <w:pPr>
      <w:spacing w:before="240" w:after="80" w:line="240" w:lineRule="auto"/>
      <w:outlineLvl w:val="2"/>
    </w:pPr>
    <w:rPr>
      <w:color w:val="7B0024" w:themeColor="accent6"/>
      <w:sz w:val="24"/>
      <w:szCs w:val="26"/>
      <w:lang w:val="en-US"/>
    </w:rPr>
  </w:style>
  <w:style w:type="paragraph" w:styleId="Heading4">
    <w:name w:val="heading 4"/>
    <w:basedOn w:val="Heading3"/>
    <w:next w:val="Normal"/>
    <w:link w:val="Heading4Char"/>
    <w:unhideWhenUsed/>
    <w:qFormat/>
    <w:rsid w:val="00D7632F"/>
    <w:pPr>
      <w:outlineLvl w:val="3"/>
    </w:pPr>
    <w:rPr>
      <w:caps/>
      <w:sz w:val="18"/>
      <w:szCs w:val="18"/>
    </w:rPr>
  </w:style>
  <w:style w:type="paragraph" w:styleId="Heading5">
    <w:name w:val="heading 5"/>
    <w:next w:val="Normal"/>
    <w:link w:val="Heading5Char"/>
    <w:unhideWhenUsed/>
    <w:qFormat/>
    <w:rsid w:val="00D7632F"/>
    <w:pPr>
      <w:spacing w:before="240" w:after="80"/>
      <w:outlineLvl w:val="4"/>
    </w:pPr>
    <w:rPr>
      <w:color w:val="7B0024" w:themeColor="accent6"/>
      <w:sz w:val="18"/>
      <w:szCs w:val="18"/>
      <w:lang w:val="en-US"/>
    </w:rPr>
  </w:style>
  <w:style w:type="paragraph" w:styleId="Heading6">
    <w:name w:val="heading 6"/>
    <w:next w:val="Normal"/>
    <w:link w:val="Heading6Char"/>
    <w:rsid w:val="00D7632F"/>
    <w:pPr>
      <w:keepNext/>
      <w:keepLines/>
      <w:spacing w:before="240" w:after="80" w:line="240" w:lineRule="auto"/>
      <w:outlineLvl w:val="5"/>
    </w:pPr>
    <w:rPr>
      <w:rFonts w:asciiTheme="majorHAnsi" w:eastAsiaTheme="majorEastAsia" w:hAnsiTheme="majorHAnsi" w:cstheme="majorBidi"/>
      <w:i/>
      <w:iCs/>
      <w:color w:val="7B0024" w:themeColor="accent6"/>
      <w:sz w:val="18"/>
      <w:szCs w:val="18"/>
      <w:lang w:val="en-US"/>
    </w:rPr>
  </w:style>
  <w:style w:type="paragraph" w:styleId="Heading7">
    <w:name w:val="heading 7"/>
    <w:basedOn w:val="Normal"/>
    <w:next w:val="Normal"/>
    <w:link w:val="Heading7Char"/>
    <w:uiPriority w:val="9"/>
    <w:semiHidden/>
    <w:unhideWhenUsed/>
    <w:qFormat/>
    <w:rsid w:val="008B635C"/>
    <w:pPr>
      <w:keepNext/>
      <w:keepLines/>
      <w:numPr>
        <w:ilvl w:val="6"/>
        <w:numId w:val="6"/>
      </w:numPr>
      <w:spacing w:before="200" w:after="0"/>
      <w:jc w:val="left"/>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635C"/>
    <w:pPr>
      <w:keepNext/>
      <w:keepLines/>
      <w:numPr>
        <w:ilvl w:val="7"/>
        <w:numId w:val="6"/>
      </w:numPr>
      <w:spacing w:before="200" w:after="0"/>
      <w:jc w:val="left"/>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B635C"/>
    <w:pPr>
      <w:keepNext/>
      <w:keepLines/>
      <w:numPr>
        <w:ilvl w:val="8"/>
        <w:numId w:val="6"/>
      </w:numPr>
      <w:spacing w:before="200" w:after="0"/>
      <w:jc w:val="left"/>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laimer">
    <w:name w:val="Disclaimer"/>
    <w:basedOn w:val="Normal"/>
    <w:next w:val="Normal"/>
    <w:qFormat/>
    <w:rsid w:val="00407A63"/>
    <w:pPr>
      <w:pBdr>
        <w:top w:val="single" w:sz="6" w:space="8" w:color="969696" w:themeColor="accent5"/>
        <w:left w:val="single" w:sz="6" w:space="8" w:color="969696" w:themeColor="accent5"/>
        <w:bottom w:val="single" w:sz="6" w:space="8" w:color="969696" w:themeColor="accent5"/>
        <w:right w:val="single" w:sz="6" w:space="8" w:color="969696" w:themeColor="accent5"/>
      </w:pBdr>
      <w:jc w:val="left"/>
    </w:pPr>
    <w:rPr>
      <w:rFonts w:eastAsia="Batang" w:cs="Times New Roman"/>
      <w:i/>
      <w:sz w:val="16"/>
      <w:szCs w:val="20"/>
      <w:lang w:val="en-GB" w:eastAsia="ko-KR"/>
    </w:rPr>
  </w:style>
  <w:style w:type="paragraph" w:styleId="BalloonText">
    <w:name w:val="Balloon Text"/>
    <w:basedOn w:val="Normal"/>
    <w:link w:val="BalloonTextChar"/>
    <w:uiPriority w:val="99"/>
    <w:semiHidden/>
    <w:unhideWhenUsed/>
    <w:rsid w:val="003478AC"/>
    <w:pPr>
      <w:spacing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8AC"/>
    <w:rPr>
      <w:rFonts w:ascii="Tahoma" w:hAnsi="Tahoma" w:cs="Tahoma"/>
      <w:sz w:val="16"/>
      <w:szCs w:val="16"/>
    </w:rPr>
  </w:style>
  <w:style w:type="paragraph" w:styleId="ListParagraph">
    <w:name w:val="List Paragraph"/>
    <w:basedOn w:val="Normal"/>
    <w:uiPriority w:val="34"/>
    <w:qFormat/>
    <w:rsid w:val="001C3E1E"/>
    <w:pPr>
      <w:ind w:left="720"/>
      <w:contextualSpacing/>
      <w:jc w:val="left"/>
    </w:pPr>
  </w:style>
  <w:style w:type="paragraph" w:customStyle="1" w:styleId="Bulletsymbol">
    <w:name w:val="Bullet symbol"/>
    <w:basedOn w:val="Normal"/>
    <w:qFormat/>
    <w:rsid w:val="00DD4331"/>
    <w:pPr>
      <w:numPr>
        <w:numId w:val="1"/>
      </w:numPr>
      <w:spacing w:after="0"/>
      <w:jc w:val="left"/>
    </w:pPr>
    <w:rPr>
      <w:lang w:val="en-GB"/>
    </w:rPr>
  </w:style>
  <w:style w:type="paragraph" w:customStyle="1" w:styleId="Bulletnumbering123">
    <w:name w:val="Bullet numbering 1.2.3"/>
    <w:basedOn w:val="Normal"/>
    <w:qFormat/>
    <w:rsid w:val="00DD4331"/>
    <w:pPr>
      <w:numPr>
        <w:numId w:val="2"/>
      </w:numPr>
      <w:spacing w:after="0"/>
      <w:jc w:val="left"/>
    </w:pPr>
  </w:style>
  <w:style w:type="paragraph" w:customStyle="1" w:styleId="BulletnumberingABC0">
    <w:name w:val="Bullet numbering A.B.C"/>
    <w:basedOn w:val="Normal"/>
    <w:qFormat/>
    <w:rsid w:val="00DD4331"/>
    <w:pPr>
      <w:numPr>
        <w:numId w:val="3"/>
      </w:numPr>
      <w:spacing w:after="0"/>
      <w:jc w:val="left"/>
    </w:pPr>
  </w:style>
  <w:style w:type="paragraph" w:customStyle="1" w:styleId="HeaderText">
    <w:name w:val="Header_ Text"/>
    <w:next w:val="Normal"/>
    <w:semiHidden/>
    <w:qFormat/>
    <w:rsid w:val="008A39E7"/>
    <w:pPr>
      <w:pBdr>
        <w:bottom w:val="single" w:sz="4" w:space="16" w:color="7B0024" w:themeColor="accent6"/>
      </w:pBdr>
      <w:tabs>
        <w:tab w:val="right" w:pos="8505"/>
      </w:tabs>
      <w:spacing w:before="320" w:after="640"/>
      <w:jc w:val="right"/>
    </w:pPr>
    <w:rPr>
      <w:rFonts w:ascii="Carnegie Sans Light" w:hAnsi="Carnegie Sans Light"/>
      <w:caps/>
      <w:color w:val="969696" w:themeColor="accent5"/>
      <w:sz w:val="16"/>
    </w:rPr>
  </w:style>
  <w:style w:type="paragraph" w:customStyle="1" w:styleId="Footerandpagenumber">
    <w:name w:val="Footer and page number"/>
    <w:next w:val="Normal"/>
    <w:semiHidden/>
    <w:qFormat/>
    <w:rsid w:val="00F440B9"/>
    <w:pPr>
      <w:tabs>
        <w:tab w:val="right" w:pos="8222"/>
        <w:tab w:val="right" w:pos="8505"/>
      </w:tabs>
      <w:spacing w:after="480" w:line="240" w:lineRule="auto"/>
    </w:pPr>
    <w:rPr>
      <w:rFonts w:ascii="Carnegie Sans Light" w:hAnsi="Carnegie Sans Light"/>
      <w:caps/>
      <w:color w:val="969696" w:themeColor="accent5"/>
      <w:sz w:val="16"/>
    </w:rPr>
  </w:style>
  <w:style w:type="table" w:styleId="TableGrid">
    <w:name w:val="Table Grid"/>
    <w:aliases w:val="Eagle default table,Fraser default table"/>
    <w:basedOn w:val="TableNormal"/>
    <w:uiPriority w:val="59"/>
    <w:rsid w:val="0060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6025E1"/>
    <w:pPr>
      <w:spacing w:after="0" w:line="240" w:lineRule="auto"/>
    </w:pPr>
    <w:rPr>
      <w:color w:val="4A4A4A" w:themeColor="accent4" w:themeShade="BF"/>
    </w:rPr>
    <w:tblPr>
      <w:tblStyleRowBandSize w:val="1"/>
      <w:tblStyleColBandSize w:val="1"/>
      <w:tblBorders>
        <w:top w:val="single" w:sz="8" w:space="0" w:color="646464" w:themeColor="accent4"/>
        <w:bottom w:val="single" w:sz="8" w:space="0" w:color="646464" w:themeColor="accent4"/>
      </w:tblBorders>
    </w:tblPr>
    <w:tblStylePr w:type="firstRow">
      <w:pPr>
        <w:spacing w:before="0" w:after="0" w:line="240" w:lineRule="auto"/>
      </w:pPr>
      <w:rPr>
        <w:b/>
        <w:bCs/>
      </w:rPr>
      <w:tblPr/>
      <w:tcPr>
        <w:tcBorders>
          <w:top w:val="single" w:sz="8" w:space="0" w:color="646464" w:themeColor="accent4"/>
          <w:left w:val="nil"/>
          <w:bottom w:val="single" w:sz="8" w:space="0" w:color="646464" w:themeColor="accent4"/>
          <w:right w:val="nil"/>
          <w:insideH w:val="nil"/>
          <w:insideV w:val="nil"/>
        </w:tcBorders>
      </w:tcPr>
    </w:tblStylePr>
    <w:tblStylePr w:type="lastRow">
      <w:pPr>
        <w:spacing w:before="0" w:after="0" w:line="240" w:lineRule="auto"/>
      </w:pPr>
      <w:rPr>
        <w:b/>
        <w:bCs/>
      </w:rPr>
      <w:tblPr/>
      <w:tcPr>
        <w:tcBorders>
          <w:top w:val="single" w:sz="8" w:space="0" w:color="646464" w:themeColor="accent4"/>
          <w:left w:val="nil"/>
          <w:bottom w:val="single" w:sz="8" w:space="0" w:color="64646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4" w:themeFillTint="3F"/>
      </w:tcPr>
    </w:tblStylePr>
    <w:tblStylePr w:type="band1Horz">
      <w:tblPr/>
      <w:tcPr>
        <w:tcBorders>
          <w:left w:val="nil"/>
          <w:right w:val="nil"/>
          <w:insideH w:val="nil"/>
          <w:insideV w:val="nil"/>
        </w:tcBorders>
        <w:shd w:val="clear" w:color="auto" w:fill="D8D8D8" w:themeFill="accent4" w:themeFillTint="3F"/>
      </w:tcPr>
    </w:tblStylePr>
  </w:style>
  <w:style w:type="table" w:styleId="LightList-Accent5">
    <w:name w:val="Light List Accent 5"/>
    <w:basedOn w:val="TableNormal"/>
    <w:uiPriority w:val="61"/>
    <w:rsid w:val="006025E1"/>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pPr>
        <w:spacing w:before="0" w:after="0" w:line="240" w:lineRule="auto"/>
      </w:pPr>
      <w:rPr>
        <w:b/>
        <w:bCs/>
        <w:color w:val="FFFFFF" w:themeColor="background1"/>
      </w:rPr>
      <w:tblPr/>
      <w:tcPr>
        <w:shd w:val="clear" w:color="auto" w:fill="969696" w:themeFill="accent5"/>
      </w:tcPr>
    </w:tblStylePr>
    <w:tblStylePr w:type="lastRow">
      <w:pPr>
        <w:spacing w:before="0" w:after="0" w:line="240" w:lineRule="auto"/>
      </w:pPr>
      <w:rPr>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tcBorders>
      </w:tcPr>
    </w:tblStylePr>
    <w:tblStylePr w:type="firstCol">
      <w:rPr>
        <w:b/>
        <w:bCs/>
      </w:rPr>
    </w:tblStylePr>
    <w:tblStylePr w:type="lastCol">
      <w:rPr>
        <w:b/>
        <w:bCs/>
      </w:r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style>
  <w:style w:type="table" w:styleId="LightList-Accent1">
    <w:name w:val="Light List Accent 1"/>
    <w:basedOn w:val="TableNormal"/>
    <w:uiPriority w:val="61"/>
    <w:rsid w:val="00DD6519"/>
    <w:pPr>
      <w:spacing w:after="0" w:line="240" w:lineRule="auto"/>
    </w:pPr>
    <w:tblPr>
      <w:tblStyleRowBandSize w:val="1"/>
      <w:tblStyleColBandSize w:val="1"/>
      <w:tblBorders>
        <w:top w:val="single" w:sz="8" w:space="0" w:color="CFD9DB" w:themeColor="accent1"/>
        <w:left w:val="single" w:sz="8" w:space="0" w:color="CFD9DB" w:themeColor="accent1"/>
        <w:bottom w:val="single" w:sz="8" w:space="0" w:color="CFD9DB" w:themeColor="accent1"/>
        <w:right w:val="single" w:sz="8" w:space="0" w:color="CFD9DB" w:themeColor="accent1"/>
      </w:tblBorders>
    </w:tblPr>
    <w:tblStylePr w:type="firstRow">
      <w:pPr>
        <w:spacing w:before="0" w:after="0" w:line="240" w:lineRule="auto"/>
      </w:pPr>
      <w:rPr>
        <w:b/>
        <w:bCs/>
        <w:color w:val="FFFFFF" w:themeColor="background1"/>
      </w:rPr>
      <w:tblPr/>
      <w:tcPr>
        <w:shd w:val="clear" w:color="auto" w:fill="CFD9DB" w:themeFill="accent1"/>
      </w:tcPr>
    </w:tblStylePr>
    <w:tblStylePr w:type="lastRow">
      <w:pPr>
        <w:spacing w:before="0" w:after="0" w:line="240" w:lineRule="auto"/>
      </w:pPr>
      <w:rPr>
        <w:b/>
        <w:bCs/>
      </w:rPr>
      <w:tblPr/>
      <w:tcPr>
        <w:tcBorders>
          <w:top w:val="double" w:sz="6" w:space="0" w:color="CFD9DB" w:themeColor="accent1"/>
          <w:left w:val="single" w:sz="8" w:space="0" w:color="CFD9DB" w:themeColor="accent1"/>
          <w:bottom w:val="single" w:sz="8" w:space="0" w:color="CFD9DB" w:themeColor="accent1"/>
          <w:right w:val="single" w:sz="8" w:space="0" w:color="CFD9DB" w:themeColor="accent1"/>
        </w:tcBorders>
      </w:tcPr>
    </w:tblStylePr>
    <w:tblStylePr w:type="firstCol">
      <w:rPr>
        <w:b/>
        <w:bCs/>
      </w:rPr>
    </w:tblStylePr>
    <w:tblStylePr w:type="lastCol">
      <w:rPr>
        <w:b/>
        <w:bCs/>
      </w:rPr>
    </w:tblStylePr>
    <w:tblStylePr w:type="band1Vert">
      <w:tblPr/>
      <w:tcPr>
        <w:tcBorders>
          <w:top w:val="single" w:sz="8" w:space="0" w:color="CFD9DB" w:themeColor="accent1"/>
          <w:left w:val="single" w:sz="8" w:space="0" w:color="CFD9DB" w:themeColor="accent1"/>
          <w:bottom w:val="single" w:sz="8" w:space="0" w:color="CFD9DB" w:themeColor="accent1"/>
          <w:right w:val="single" w:sz="8" w:space="0" w:color="CFD9DB" w:themeColor="accent1"/>
        </w:tcBorders>
      </w:tcPr>
    </w:tblStylePr>
    <w:tblStylePr w:type="band1Horz">
      <w:tblPr/>
      <w:tcPr>
        <w:tcBorders>
          <w:top w:val="single" w:sz="8" w:space="0" w:color="CFD9DB" w:themeColor="accent1"/>
          <w:left w:val="single" w:sz="8" w:space="0" w:color="CFD9DB" w:themeColor="accent1"/>
          <w:bottom w:val="single" w:sz="8" w:space="0" w:color="CFD9DB" w:themeColor="accent1"/>
          <w:right w:val="single" w:sz="8" w:space="0" w:color="CFD9DB" w:themeColor="accent1"/>
        </w:tcBorders>
      </w:tcPr>
    </w:tblStylePr>
  </w:style>
  <w:style w:type="character" w:customStyle="1" w:styleId="Heading1Char">
    <w:name w:val="Heading 1 Char"/>
    <w:basedOn w:val="DefaultParagraphFont"/>
    <w:link w:val="Heading1"/>
    <w:rsid w:val="00D7632F"/>
    <w:rPr>
      <w:rFonts w:ascii="Carnegie Sans" w:eastAsia="Batang" w:hAnsi="Carnegie Sans" w:cs="Times New Roman"/>
      <w:snapToGrid w:val="0"/>
      <w:color w:val="7B0024" w:themeColor="accent6"/>
      <w:sz w:val="32"/>
      <w:szCs w:val="20"/>
      <w:lang w:val="en-US" w:eastAsia="ko-KR"/>
    </w:rPr>
  </w:style>
  <w:style w:type="character" w:customStyle="1" w:styleId="Heading2Char">
    <w:name w:val="Heading 2 Char"/>
    <w:basedOn w:val="DefaultParagraphFont"/>
    <w:link w:val="Heading2"/>
    <w:rsid w:val="00D7632F"/>
    <w:rPr>
      <w:rFonts w:ascii="Carnegie Sans" w:eastAsia="Batang" w:hAnsi="Carnegie Sans" w:cs="Times New Roman"/>
      <w:snapToGrid w:val="0"/>
      <w:color w:val="7B0024" w:themeColor="accent6"/>
      <w:sz w:val="28"/>
      <w:szCs w:val="20"/>
      <w:lang w:val="en-US" w:eastAsia="ko-KR"/>
    </w:rPr>
  </w:style>
  <w:style w:type="character" w:customStyle="1" w:styleId="Heading3Char">
    <w:name w:val="Heading 3 Char"/>
    <w:basedOn w:val="DefaultParagraphFont"/>
    <w:link w:val="Heading3"/>
    <w:rsid w:val="00D7632F"/>
    <w:rPr>
      <w:color w:val="7B0024" w:themeColor="accent6"/>
      <w:sz w:val="24"/>
      <w:szCs w:val="26"/>
      <w:lang w:val="en-US"/>
    </w:rPr>
  </w:style>
  <w:style w:type="character" w:customStyle="1" w:styleId="Heading5Char">
    <w:name w:val="Heading 5 Char"/>
    <w:basedOn w:val="DefaultParagraphFont"/>
    <w:link w:val="Heading5"/>
    <w:rsid w:val="00D7632F"/>
    <w:rPr>
      <w:color w:val="7B0024" w:themeColor="accent6"/>
      <w:sz w:val="18"/>
      <w:szCs w:val="18"/>
      <w:lang w:val="en-US"/>
    </w:rPr>
  </w:style>
  <w:style w:type="character" w:customStyle="1" w:styleId="Heading4Char">
    <w:name w:val="Heading 4 Char"/>
    <w:basedOn w:val="DefaultParagraphFont"/>
    <w:link w:val="Heading4"/>
    <w:rsid w:val="00D7632F"/>
    <w:rPr>
      <w:caps/>
      <w:color w:val="7B0024" w:themeColor="accent6"/>
      <w:sz w:val="18"/>
      <w:szCs w:val="18"/>
      <w:lang w:val="en-US"/>
    </w:rPr>
  </w:style>
  <w:style w:type="character" w:customStyle="1" w:styleId="Heading6Char">
    <w:name w:val="Heading 6 Char"/>
    <w:basedOn w:val="DefaultParagraphFont"/>
    <w:link w:val="Heading6"/>
    <w:rsid w:val="00D7632F"/>
    <w:rPr>
      <w:rFonts w:asciiTheme="majorHAnsi" w:eastAsiaTheme="majorEastAsia" w:hAnsiTheme="majorHAnsi" w:cstheme="majorBidi"/>
      <w:i/>
      <w:iCs/>
      <w:color w:val="7B0024" w:themeColor="accent6"/>
      <w:sz w:val="18"/>
      <w:szCs w:val="18"/>
      <w:lang w:val="en-US"/>
    </w:rPr>
  </w:style>
  <w:style w:type="character" w:customStyle="1" w:styleId="Heading7Char">
    <w:name w:val="Heading 7 Char"/>
    <w:basedOn w:val="DefaultParagraphFont"/>
    <w:link w:val="Heading7"/>
    <w:uiPriority w:val="9"/>
    <w:semiHidden/>
    <w:rsid w:val="008B635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B635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635C"/>
    <w:rPr>
      <w:rFonts w:asciiTheme="majorHAnsi" w:eastAsiaTheme="majorEastAsia" w:hAnsiTheme="majorHAnsi" w:cstheme="majorBidi"/>
      <w:i/>
      <w:iCs/>
      <w:color w:val="404040" w:themeColor="text1" w:themeTint="BF"/>
      <w:sz w:val="20"/>
      <w:szCs w:val="20"/>
    </w:rPr>
  </w:style>
  <w:style w:type="paragraph" w:customStyle="1" w:styleId="Source">
    <w:name w:val="Source"/>
    <w:next w:val="Normal"/>
    <w:qFormat/>
    <w:rsid w:val="00E44973"/>
    <w:pPr>
      <w:tabs>
        <w:tab w:val="left" w:pos="4284"/>
      </w:tabs>
      <w:spacing w:before="120" w:line="240" w:lineRule="auto"/>
    </w:pPr>
    <w:rPr>
      <w:rFonts w:ascii="Carnegie Serif" w:hAnsi="Carnegie Serif"/>
      <w:i/>
      <w:sz w:val="16"/>
    </w:rPr>
  </w:style>
  <w:style w:type="paragraph" w:customStyle="1" w:styleId="Bulletnumberingabc">
    <w:name w:val="Bullet numbering a.b.c"/>
    <w:next w:val="Normal"/>
    <w:qFormat/>
    <w:rsid w:val="00DD4331"/>
    <w:pPr>
      <w:numPr>
        <w:numId w:val="4"/>
      </w:numPr>
      <w:spacing w:after="0" w:line="240" w:lineRule="auto"/>
    </w:pPr>
    <w:rPr>
      <w:rFonts w:ascii="Carnegie Serif" w:hAnsi="Carnegie Serif"/>
      <w:sz w:val="20"/>
    </w:rPr>
  </w:style>
  <w:style w:type="paragraph" w:styleId="Header">
    <w:name w:val="header"/>
    <w:basedOn w:val="Normal"/>
    <w:link w:val="HeaderChar"/>
    <w:uiPriority w:val="99"/>
    <w:semiHidden/>
    <w:rsid w:val="00846415"/>
    <w:pPr>
      <w:tabs>
        <w:tab w:val="center" w:pos="4536"/>
        <w:tab w:val="right" w:pos="9072"/>
      </w:tabs>
      <w:spacing w:after="0"/>
      <w:jc w:val="left"/>
    </w:pPr>
  </w:style>
  <w:style w:type="character" w:customStyle="1" w:styleId="HeaderChar">
    <w:name w:val="Header Char"/>
    <w:basedOn w:val="DefaultParagraphFont"/>
    <w:link w:val="Header"/>
    <w:uiPriority w:val="99"/>
    <w:semiHidden/>
    <w:rsid w:val="00F05117"/>
    <w:rPr>
      <w:rFonts w:ascii="Carnegie Serif" w:hAnsi="Carnegie Serif"/>
      <w:sz w:val="20"/>
    </w:rPr>
  </w:style>
  <w:style w:type="paragraph" w:customStyle="1" w:styleId="Heading2Withoutnumbering">
    <w:name w:val="Heading 2_Without numbering"/>
    <w:next w:val="Normal"/>
    <w:semiHidden/>
    <w:qFormat/>
    <w:rsid w:val="00A81E4B"/>
    <w:pPr>
      <w:spacing w:before="200" w:line="240" w:lineRule="auto"/>
    </w:pPr>
    <w:rPr>
      <w:rFonts w:ascii="Carnegie Sans" w:eastAsia="Times New Roman" w:hAnsi="Carnegie Sans" w:cs="Times New Roman"/>
      <w:sz w:val="28"/>
      <w:szCs w:val="20"/>
      <w:lang w:val="en-GB"/>
    </w:rPr>
  </w:style>
  <w:style w:type="paragraph" w:customStyle="1" w:styleId="Sectiondivider">
    <w:name w:val="Section divider"/>
    <w:basedOn w:val="Normal"/>
    <w:next w:val="Heading1"/>
    <w:semiHidden/>
    <w:rsid w:val="00D26E92"/>
    <w:pPr>
      <w:pageBreakBefore/>
      <w:numPr>
        <w:numId w:val="5"/>
      </w:numPr>
      <w:pBdr>
        <w:bottom w:val="single" w:sz="36" w:space="6" w:color="7B0024" w:themeColor="accent6"/>
      </w:pBdr>
      <w:tabs>
        <w:tab w:val="left" w:pos="993"/>
      </w:tabs>
      <w:suppressAutoHyphens/>
      <w:spacing w:before="3000" w:after="320"/>
      <w:jc w:val="left"/>
    </w:pPr>
    <w:rPr>
      <w:rFonts w:ascii="Carnegie Sans Light" w:hAnsi="Carnegie Sans Light"/>
      <w:color w:val="646464" w:themeColor="accent4"/>
      <w:sz w:val="72"/>
      <w:lang w:val="en-US"/>
    </w:rPr>
  </w:style>
  <w:style w:type="table" w:styleId="LightShading-Accent1">
    <w:name w:val="Light Shading Accent 1"/>
    <w:basedOn w:val="TableNormal"/>
    <w:uiPriority w:val="60"/>
    <w:rsid w:val="00A83B0A"/>
    <w:pPr>
      <w:spacing w:after="0" w:line="240" w:lineRule="auto"/>
    </w:pPr>
    <w:rPr>
      <w:color w:val="000000" w:themeColor="text1"/>
      <w:sz w:val="16"/>
    </w:rPr>
    <w:tblPr>
      <w:tblStyleRowBandSize w:val="1"/>
      <w:tblStyleColBandSize w:val="1"/>
      <w:tblBorders>
        <w:top w:val="single" w:sz="8" w:space="0" w:color="CFD9DB" w:themeColor="accent1"/>
        <w:bottom w:val="single" w:sz="8" w:space="0" w:color="CFD9DB" w:themeColor="accent1"/>
      </w:tblBorders>
    </w:tblPr>
    <w:tblStylePr w:type="firstRow">
      <w:pPr>
        <w:spacing w:before="0" w:after="0" w:line="240" w:lineRule="auto"/>
      </w:pPr>
      <w:rPr>
        <w:b/>
        <w:bCs/>
      </w:rPr>
      <w:tblPr/>
      <w:tcPr>
        <w:tcBorders>
          <w:top w:val="single" w:sz="8" w:space="0" w:color="CFD9DB" w:themeColor="accent1"/>
          <w:left w:val="nil"/>
          <w:bottom w:val="single" w:sz="8" w:space="0" w:color="CFD9DB" w:themeColor="accent1"/>
          <w:right w:val="nil"/>
          <w:insideH w:val="nil"/>
          <w:insideV w:val="nil"/>
        </w:tcBorders>
      </w:tcPr>
    </w:tblStylePr>
    <w:tblStylePr w:type="lastRow">
      <w:pPr>
        <w:spacing w:before="0" w:after="0" w:line="240" w:lineRule="auto"/>
      </w:pPr>
      <w:rPr>
        <w:b/>
        <w:bCs/>
      </w:rPr>
      <w:tblPr/>
      <w:tcPr>
        <w:tcBorders>
          <w:top w:val="single" w:sz="8" w:space="0" w:color="CFD9DB" w:themeColor="accent1"/>
          <w:left w:val="nil"/>
          <w:bottom w:val="single" w:sz="8" w:space="0" w:color="CFD9DB" w:themeColor="accen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F3F5F6" w:themeFill="accent1" w:themeFillTint="3F"/>
      </w:tcPr>
    </w:tblStylePr>
    <w:tblStylePr w:type="band1Horz">
      <w:tblPr/>
      <w:tcPr>
        <w:tcBorders>
          <w:left w:val="nil"/>
          <w:right w:val="nil"/>
          <w:insideH w:val="nil"/>
          <w:insideV w:val="nil"/>
        </w:tcBorders>
        <w:shd w:val="clear" w:color="auto" w:fill="F3F5F6" w:themeFill="accent1" w:themeFillTint="3F"/>
      </w:tcPr>
    </w:tblStylePr>
  </w:style>
  <w:style w:type="paragraph" w:customStyle="1" w:styleId="CaptionInsertedPicture">
    <w:name w:val="Caption_Inserted Picture"/>
    <w:basedOn w:val="Normal"/>
    <w:next w:val="Normal"/>
    <w:semiHidden/>
    <w:rsid w:val="0017627E"/>
    <w:pPr>
      <w:pBdr>
        <w:bottom w:val="single" w:sz="12" w:space="8" w:color="CFCFCF" w:themeColor="background2" w:themeShade="E6"/>
      </w:pBdr>
      <w:spacing w:before="100"/>
      <w:jc w:val="center"/>
    </w:pPr>
    <w:rPr>
      <w:rFonts w:eastAsia="Times New Roman" w:cs="Times New Roman"/>
      <w:bCs/>
      <w:szCs w:val="20"/>
      <w:lang w:val="en-GB"/>
    </w:rPr>
  </w:style>
  <w:style w:type="paragraph" w:styleId="Caption">
    <w:name w:val="caption"/>
    <w:aliases w:val="Caption_Figures and Tables,Figures and Tables"/>
    <w:next w:val="Normal"/>
    <w:semiHidden/>
    <w:qFormat/>
    <w:rsid w:val="004B1D7F"/>
    <w:pPr>
      <w:keepNext/>
      <w:pBdr>
        <w:top w:val="single" w:sz="8" w:space="4" w:color="CFCFCF" w:themeColor="background2" w:themeShade="E6"/>
        <w:bottom w:val="single" w:sz="8" w:space="4" w:color="CFCFCF" w:themeColor="background2" w:themeShade="E6"/>
      </w:pBdr>
      <w:shd w:val="clear" w:color="auto" w:fill="CFCFCF" w:themeFill="background2" w:themeFillShade="E6"/>
      <w:spacing w:before="200" w:after="0" w:line="240" w:lineRule="auto"/>
      <w:ind w:firstLine="57"/>
    </w:pPr>
    <w:rPr>
      <w:rFonts w:ascii="Carnegie Sans Light" w:eastAsia="Times New Roman" w:hAnsi="Carnegie Sans Light" w:cs="Times New Roman"/>
      <w:b/>
      <w:bCs/>
      <w:caps/>
      <w:color w:val="000000"/>
      <w:sz w:val="16"/>
      <w:lang w:val="en-GB"/>
    </w:rPr>
  </w:style>
  <w:style w:type="paragraph" w:customStyle="1" w:styleId="CaptionSpacingbeforeFigure">
    <w:name w:val="Caption_Spacing before Figure"/>
    <w:next w:val="Normal"/>
    <w:qFormat/>
    <w:rsid w:val="005F096C"/>
    <w:pPr>
      <w:spacing w:after="0" w:line="240" w:lineRule="auto"/>
    </w:pPr>
    <w:rPr>
      <w:rFonts w:asciiTheme="majorHAnsi" w:hAnsiTheme="majorHAnsi"/>
      <w:caps/>
      <w:sz w:val="10"/>
      <w:szCs w:val="8"/>
    </w:rPr>
  </w:style>
  <w:style w:type="paragraph" w:styleId="NormalWeb">
    <w:name w:val="Normal (Web)"/>
    <w:basedOn w:val="Normal"/>
    <w:uiPriority w:val="99"/>
    <w:semiHidden/>
    <w:unhideWhenUsed/>
    <w:rsid w:val="00C23DC2"/>
    <w:pPr>
      <w:spacing w:before="100" w:beforeAutospacing="1" w:after="100" w:afterAutospacing="1"/>
      <w:jc w:val="left"/>
    </w:pPr>
    <w:rPr>
      <w:rFonts w:ascii="Times New Roman" w:eastAsiaTheme="minorEastAsia" w:hAnsi="Times New Roman" w:cs="Times New Roman"/>
      <w:sz w:val="24"/>
      <w:szCs w:val="24"/>
      <w:lang w:eastAsia="sv-SE"/>
    </w:rPr>
  </w:style>
  <w:style w:type="paragraph" w:customStyle="1" w:styleId="Tabletitle9">
    <w:name w:val="Table title [9]"/>
    <w:basedOn w:val="Normal"/>
    <w:next w:val="Tabledata9"/>
    <w:rsid w:val="003D582F"/>
    <w:pPr>
      <w:keepNext/>
      <w:keepLines/>
      <w:pBdr>
        <w:top w:val="single" w:sz="6" w:space="4" w:color="969696" w:themeColor="accent5"/>
        <w:bottom w:val="single" w:sz="6" w:space="4" w:color="969696" w:themeColor="accent5"/>
      </w:pBdr>
      <w:shd w:val="clear" w:color="auto" w:fill="969696" w:themeFill="accent5"/>
      <w:tabs>
        <w:tab w:val="right" w:pos="2155"/>
        <w:tab w:val="right" w:pos="2948"/>
        <w:tab w:val="right" w:pos="3742"/>
        <w:tab w:val="right" w:pos="4536"/>
        <w:tab w:val="right" w:pos="5330"/>
        <w:tab w:val="right" w:pos="6124"/>
        <w:tab w:val="right" w:pos="6917"/>
        <w:tab w:val="right" w:pos="7713"/>
        <w:tab w:val="right" w:pos="8504"/>
      </w:tabs>
      <w:spacing w:before="120" w:after="80"/>
      <w:ind w:right="-1"/>
      <w:jc w:val="left"/>
    </w:pPr>
    <w:rPr>
      <w:rFonts w:ascii="Carnegie Sans" w:eastAsia="Times New Roman" w:hAnsi="Carnegie Sans" w:cs="Times New Roman"/>
      <w:caps/>
      <w:color w:val="FFFFFF" w:themeColor="background1"/>
      <w:sz w:val="16"/>
      <w:szCs w:val="16"/>
      <w:lang w:val="en-GB"/>
    </w:rPr>
  </w:style>
  <w:style w:type="table" w:styleId="LightShading-Accent5">
    <w:name w:val="Light Shading Accent 5"/>
    <w:basedOn w:val="TableNormal"/>
    <w:uiPriority w:val="60"/>
    <w:rsid w:val="00DD6519"/>
    <w:pPr>
      <w:spacing w:after="0" w:line="240" w:lineRule="auto"/>
    </w:pPr>
    <w:rPr>
      <w:color w:val="707070" w:themeColor="accent5" w:themeShade="BF"/>
    </w:rPr>
    <w:tblPr>
      <w:tblStyleRowBandSize w:val="1"/>
      <w:tblStyleColBandSize w:val="1"/>
      <w:tblBorders>
        <w:top w:val="single" w:sz="8" w:space="0" w:color="969696" w:themeColor="accent5"/>
        <w:bottom w:val="single" w:sz="8" w:space="0" w:color="969696" w:themeColor="accent5"/>
      </w:tblBorders>
    </w:tblPr>
    <w:tblStylePr w:type="fir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la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left w:val="nil"/>
          <w:right w:val="nil"/>
          <w:insideH w:val="nil"/>
          <w:insideV w:val="nil"/>
        </w:tcBorders>
        <w:shd w:val="clear" w:color="auto" w:fill="E5E5E5" w:themeFill="accent5" w:themeFillTint="3F"/>
      </w:tcPr>
    </w:tblStylePr>
  </w:style>
  <w:style w:type="table" w:customStyle="1" w:styleId="Carnegietablestyle">
    <w:name w:val="_Carnegie table style"/>
    <w:basedOn w:val="TableNormal"/>
    <w:uiPriority w:val="99"/>
    <w:rsid w:val="00BD14AB"/>
    <w:pPr>
      <w:spacing w:before="40" w:after="40" w:line="240" w:lineRule="auto"/>
    </w:pPr>
    <w:rPr>
      <w:rFonts w:ascii="Carnegie Sans Light" w:hAnsi="Carnegie Sans Light"/>
      <w:sz w:val="16"/>
    </w:rPr>
    <w:tblPr>
      <w:tblStyleColBandSize w:val="1"/>
      <w:tblBorders>
        <w:insideH w:val="single" w:sz="4" w:space="0" w:color="E6E6E6" w:themeColor="background2"/>
      </w:tblBorders>
    </w:tblPr>
    <w:tblStylePr w:type="firstRow">
      <w:pPr>
        <w:wordWrap/>
        <w:spacing w:beforeLines="0" w:before="80" w:beforeAutospacing="0" w:afterLines="0" w:after="80" w:afterAutospacing="0"/>
      </w:pPr>
      <w:rPr>
        <w:rFonts w:ascii="Carnegie Sans Light" w:hAnsi="Carnegie Sans Light"/>
        <w:b/>
        <w:caps/>
        <w:smallCaps w:val="0"/>
        <w:strike w:val="0"/>
        <w:dstrike w:val="0"/>
        <w:vanish w:val="0"/>
        <w:sz w:val="16"/>
        <w:vertAlign w:val="baseline"/>
      </w:rPr>
      <w:tblPr/>
      <w:tcPr>
        <w:tcBorders>
          <w:top w:val="nil"/>
          <w:left w:val="nil"/>
          <w:bottom w:val="nil"/>
          <w:right w:val="nil"/>
          <w:insideH w:val="nil"/>
          <w:insideV w:val="nil"/>
          <w:tl2br w:val="nil"/>
          <w:tr2bl w:val="nil"/>
        </w:tcBorders>
        <w:shd w:val="clear" w:color="auto" w:fill="E6E6E6" w:themeFill="background2"/>
      </w:tcPr>
    </w:tblStylePr>
    <w:tblStylePr w:type="lastRow">
      <w:rPr>
        <w:rFonts w:ascii="Carnegie Sans Light" w:hAnsi="Carnegie Sans Light"/>
        <w:b/>
        <w:caps/>
        <w:smallCaps w:val="0"/>
        <w:strike w:val="0"/>
        <w:dstrike w:val="0"/>
        <w:vanish w:val="0"/>
        <w:sz w:val="16"/>
        <w:vertAlign w:val="baseline"/>
      </w:rPr>
      <w:tblPr/>
      <w:tcPr>
        <w:tcBorders>
          <w:top w:val="single" w:sz="12" w:space="0" w:color="E6E6E6" w:themeColor="background2"/>
          <w:left w:val="nil"/>
          <w:bottom w:val="single" w:sz="12" w:space="0" w:color="E6E6E6" w:themeColor="background2"/>
          <w:right w:val="nil"/>
          <w:insideH w:val="nil"/>
          <w:insideV w:val="nil"/>
          <w:tl2br w:val="nil"/>
          <w:tr2bl w:val="nil"/>
        </w:tcBorders>
      </w:tcPr>
    </w:tblStylePr>
    <w:tblStylePr w:type="firstCol">
      <w:pPr>
        <w:jc w:val="left"/>
      </w:pPr>
    </w:tblStylePr>
    <w:tblStylePr w:type="band1Vert">
      <w:pPr>
        <w:jc w:val="right"/>
      </w:pPr>
    </w:tblStylePr>
    <w:tblStylePr w:type="band2Vert">
      <w:pPr>
        <w:jc w:val="right"/>
      </w:pPr>
    </w:tblStylePr>
  </w:style>
  <w:style w:type="paragraph" w:customStyle="1" w:styleId="Tablesum9">
    <w:name w:val="Table sum [9]"/>
    <w:basedOn w:val="Tabledata9"/>
    <w:next w:val="Source"/>
    <w:uiPriority w:val="4"/>
    <w:rsid w:val="003D582F"/>
    <w:pPr>
      <w:pBdr>
        <w:top w:val="single" w:sz="6" w:space="2" w:color="969696" w:themeColor="accent5"/>
        <w:bottom w:val="single" w:sz="6" w:space="2" w:color="969696" w:themeColor="accent5"/>
        <w:between w:val="none" w:sz="0" w:space="0" w:color="auto"/>
      </w:pBdr>
    </w:pPr>
    <w:rPr>
      <w:b/>
    </w:rPr>
  </w:style>
  <w:style w:type="paragraph" w:customStyle="1" w:styleId="TabledataItalic9">
    <w:name w:val="Table data Italic [9]"/>
    <w:basedOn w:val="Normal"/>
    <w:next w:val="Tabledata9"/>
    <w:uiPriority w:val="3"/>
    <w:rsid w:val="003D582F"/>
    <w:pPr>
      <w:keepNext/>
      <w:keepLines/>
      <w:pBdr>
        <w:between w:val="single" w:sz="4" w:space="1" w:color="969696" w:themeColor="accent5"/>
      </w:pBdr>
      <w:tabs>
        <w:tab w:val="right" w:pos="2155"/>
        <w:tab w:val="right" w:pos="2948"/>
        <w:tab w:val="right" w:pos="3742"/>
        <w:tab w:val="right" w:pos="4536"/>
        <w:tab w:val="right" w:pos="5330"/>
        <w:tab w:val="right" w:pos="6124"/>
        <w:tab w:val="right" w:pos="6917"/>
        <w:tab w:val="right" w:pos="7713"/>
        <w:tab w:val="right" w:pos="8504"/>
      </w:tabs>
      <w:spacing w:before="40" w:after="40"/>
      <w:ind w:right="-1"/>
    </w:pPr>
    <w:rPr>
      <w:rFonts w:ascii="Carnegie Sans" w:eastAsia="Times New Roman" w:hAnsi="Carnegie Sans" w:cs="Times New Roman"/>
      <w:i/>
      <w:sz w:val="16"/>
      <w:szCs w:val="16"/>
      <w:lang w:val="en-GB"/>
    </w:rPr>
  </w:style>
  <w:style w:type="paragraph" w:customStyle="1" w:styleId="Tabledata9">
    <w:name w:val="Table data [9]"/>
    <w:basedOn w:val="Normal"/>
    <w:uiPriority w:val="2"/>
    <w:rsid w:val="003D582F"/>
    <w:pPr>
      <w:keepNext/>
      <w:keepLines/>
      <w:pBdr>
        <w:between w:val="single" w:sz="4" w:space="1" w:color="969696" w:themeColor="accent5"/>
      </w:pBdr>
      <w:tabs>
        <w:tab w:val="right" w:pos="2155"/>
        <w:tab w:val="right" w:pos="2948"/>
        <w:tab w:val="right" w:pos="3742"/>
        <w:tab w:val="right" w:pos="4536"/>
        <w:tab w:val="right" w:pos="5330"/>
        <w:tab w:val="right" w:pos="6124"/>
        <w:tab w:val="right" w:pos="6917"/>
        <w:tab w:val="right" w:pos="7713"/>
        <w:tab w:val="right" w:pos="8504"/>
      </w:tabs>
      <w:spacing w:before="40" w:after="40"/>
      <w:ind w:right="-1"/>
      <w:jc w:val="left"/>
    </w:pPr>
    <w:rPr>
      <w:rFonts w:ascii="Carnegie Sans" w:eastAsia="Times New Roman" w:hAnsi="Carnegie Sans" w:cs="Times New Roman"/>
      <w:sz w:val="16"/>
      <w:szCs w:val="16"/>
      <w:lang w:val="en-GB"/>
    </w:rPr>
  </w:style>
  <w:style w:type="paragraph" w:customStyle="1" w:styleId="TabledataBold9">
    <w:name w:val="Table data Bold [9]"/>
    <w:basedOn w:val="Normal"/>
    <w:next w:val="Tabledata9"/>
    <w:uiPriority w:val="1"/>
    <w:rsid w:val="003D582F"/>
    <w:pPr>
      <w:keepNext/>
      <w:keepLines/>
      <w:pBdr>
        <w:between w:val="single" w:sz="4" w:space="1" w:color="969696" w:themeColor="accent5"/>
      </w:pBdr>
      <w:tabs>
        <w:tab w:val="right" w:pos="2155"/>
        <w:tab w:val="right" w:pos="2948"/>
        <w:tab w:val="right" w:pos="3742"/>
        <w:tab w:val="right" w:pos="4536"/>
        <w:tab w:val="right" w:pos="5330"/>
        <w:tab w:val="right" w:pos="6124"/>
        <w:tab w:val="right" w:pos="6917"/>
        <w:tab w:val="right" w:pos="7713"/>
        <w:tab w:val="right" w:pos="8504"/>
      </w:tabs>
      <w:spacing w:before="40" w:after="40"/>
      <w:ind w:right="-1"/>
      <w:jc w:val="left"/>
    </w:pPr>
    <w:rPr>
      <w:rFonts w:ascii="Carnegie Sans" w:eastAsia="Times New Roman" w:hAnsi="Carnegie Sans" w:cs="Times New Roman"/>
      <w:b/>
      <w:sz w:val="16"/>
      <w:szCs w:val="16"/>
      <w:lang w:val="en-GB"/>
    </w:rPr>
  </w:style>
  <w:style w:type="table" w:customStyle="1" w:styleId="Calendar1">
    <w:name w:val="Calendar 1"/>
    <w:basedOn w:val="TableNormal"/>
    <w:uiPriority w:val="99"/>
    <w:qFormat/>
    <w:rsid w:val="001609EF"/>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TOCHeading">
    <w:name w:val="TOC Heading"/>
    <w:basedOn w:val="Heading1"/>
    <w:next w:val="Normal"/>
    <w:uiPriority w:val="39"/>
    <w:semiHidden/>
    <w:unhideWhenUsed/>
    <w:qFormat/>
    <w:rsid w:val="00A81E4B"/>
    <w:pPr>
      <w:numPr>
        <w:numId w:val="0"/>
      </w:numPr>
      <w:pBdr>
        <w:bottom w:val="none" w:sz="0" w:space="0" w:color="auto"/>
      </w:pBdr>
      <w:spacing w:before="480" w:after="0" w:line="276" w:lineRule="auto"/>
      <w:outlineLvl w:val="9"/>
    </w:pPr>
    <w:rPr>
      <w:rFonts w:asciiTheme="majorHAnsi" w:eastAsiaTheme="majorEastAsia" w:hAnsiTheme="majorHAnsi" w:cstheme="majorBidi"/>
      <w:bCs/>
      <w:snapToGrid/>
      <w:color w:val="91A8AD" w:themeColor="accent1" w:themeShade="BF"/>
      <w:sz w:val="28"/>
      <w:szCs w:val="28"/>
      <w:lang w:eastAsia="ja-JP"/>
    </w:rPr>
  </w:style>
  <w:style w:type="paragraph" w:styleId="TOC1">
    <w:name w:val="toc 1"/>
    <w:basedOn w:val="Normal"/>
    <w:next w:val="Normal"/>
    <w:autoRedefine/>
    <w:uiPriority w:val="39"/>
    <w:rsid w:val="00A81E4B"/>
    <w:pPr>
      <w:tabs>
        <w:tab w:val="left" w:pos="360"/>
        <w:tab w:val="right" w:leader="dot" w:pos="8494"/>
      </w:tabs>
      <w:spacing w:before="120" w:after="40"/>
    </w:pPr>
    <w:rPr>
      <w:rFonts w:ascii="Carnegie Sans Light" w:hAnsi="Carnegie Sans Light"/>
      <w:b/>
      <w:caps/>
      <w:noProof/>
      <w:sz w:val="16"/>
    </w:rPr>
  </w:style>
  <w:style w:type="paragraph" w:styleId="TOC2">
    <w:name w:val="toc 2"/>
    <w:basedOn w:val="Normal"/>
    <w:next w:val="Normal"/>
    <w:autoRedefine/>
    <w:uiPriority w:val="39"/>
    <w:rsid w:val="00A81E4B"/>
    <w:pPr>
      <w:tabs>
        <w:tab w:val="left" w:pos="880"/>
        <w:tab w:val="right" w:leader="dot" w:pos="8494"/>
      </w:tabs>
      <w:spacing w:after="40"/>
      <w:ind w:left="357"/>
    </w:pPr>
    <w:rPr>
      <w:rFonts w:ascii="Carnegie Sans Light" w:hAnsi="Carnegie Sans Light"/>
      <w:noProof/>
      <w:sz w:val="16"/>
    </w:rPr>
  </w:style>
  <w:style w:type="paragraph" w:styleId="TOC3">
    <w:name w:val="toc 3"/>
    <w:basedOn w:val="Normal"/>
    <w:next w:val="Normal"/>
    <w:autoRedefine/>
    <w:uiPriority w:val="39"/>
    <w:rsid w:val="00A81E4B"/>
    <w:pPr>
      <w:tabs>
        <w:tab w:val="right" w:leader="dot" w:pos="8494"/>
      </w:tabs>
      <w:spacing w:after="40"/>
      <w:ind w:left="879"/>
    </w:pPr>
    <w:rPr>
      <w:rFonts w:ascii="Carnegie Sans Light" w:hAnsi="Carnegie Sans Light"/>
      <w:i/>
      <w:noProof/>
      <w:sz w:val="16"/>
    </w:rPr>
  </w:style>
  <w:style w:type="paragraph" w:styleId="FootnoteText">
    <w:name w:val="footnote text"/>
    <w:aliases w:val="Car,FN,FT,FT Char,FT Char Char,fn,fn Char,fn Char Char,footnote,footnote text1,ft,ftFootnote Text,Footnote Char,fnFootnote Text,f,FN Cha,Footnote Numbers,Footnote Text Char Char,FN Char Char,Footnote Numbers Char Char,ALTS FOOTNOTE,fnFootn"/>
    <w:basedOn w:val="Normal"/>
    <w:link w:val="FootnoteTextChar"/>
    <w:uiPriority w:val="99"/>
    <w:unhideWhenUsed/>
    <w:qFormat/>
    <w:rsid w:val="005A26BA"/>
    <w:pPr>
      <w:spacing w:after="0"/>
      <w:jc w:val="left"/>
    </w:pPr>
    <w:rPr>
      <w:szCs w:val="20"/>
    </w:rPr>
  </w:style>
  <w:style w:type="character" w:styleId="FollowedHyperlink">
    <w:name w:val="FollowedHyperlink"/>
    <w:basedOn w:val="DefaultParagraphFont"/>
    <w:uiPriority w:val="99"/>
    <w:semiHidden/>
    <w:unhideWhenUsed/>
    <w:rsid w:val="0086352E"/>
    <w:rPr>
      <w:color w:val="800080"/>
      <w:u w:val="single"/>
    </w:rPr>
  </w:style>
  <w:style w:type="character" w:customStyle="1" w:styleId="FootnoteTextChar">
    <w:name w:val="Footnote Text Char"/>
    <w:aliases w:val="Car Char,FN Char,FT Char1,FT Char Char1,FT Char Char Char,fn Char1,fn Char Char1,fn Char Char Char,footnote Char,footnote text1 Char,ft Char,ftFootnote Text Char,Footnote Char Char,fnFootnote Text Char,f Char,FN Cha Char,fnFootn Char"/>
    <w:basedOn w:val="DefaultParagraphFont"/>
    <w:link w:val="FootnoteText"/>
    <w:uiPriority w:val="99"/>
    <w:qFormat/>
    <w:rsid w:val="005A26BA"/>
    <w:rPr>
      <w:rFonts w:ascii="Carnegie Serif" w:hAnsi="Carnegie Serif"/>
      <w:sz w:val="20"/>
      <w:szCs w:val="20"/>
    </w:rPr>
  </w:style>
  <w:style w:type="character" w:styleId="FootnoteReference">
    <w:name w:val="footnote reference"/>
    <w:aliases w:val="FC,_Footnote Reference,_Footnote text,_Footnote base Reference,fr,Footnote reference,tex,_Footnote Text,_Footnote,text,Footnote,Text,Footnote _source,_Footnote ...,_Footno...,reference..,_Text,A3_Footnote,s Cha,Char Char"/>
    <w:basedOn w:val="DefaultParagraphFont"/>
    <w:uiPriority w:val="99"/>
    <w:unhideWhenUsed/>
    <w:qFormat/>
    <w:rsid w:val="005A26BA"/>
    <w:rPr>
      <w:vertAlign w:val="superscript"/>
    </w:rPr>
  </w:style>
  <w:style w:type="paragraph" w:customStyle="1" w:styleId="Normalleft">
    <w:name w:val="Normal left"/>
    <w:basedOn w:val="Normal"/>
    <w:semiHidden/>
    <w:locked/>
    <w:rsid w:val="00F235B1"/>
    <w:pPr>
      <w:jc w:val="left"/>
    </w:pPr>
    <w:rPr>
      <w:rFonts w:eastAsia="Times New Roman" w:cs="Times New Roman"/>
      <w:sz w:val="22"/>
      <w:szCs w:val="20"/>
      <w:lang w:val="en-GB"/>
    </w:rPr>
  </w:style>
  <w:style w:type="paragraph" w:styleId="TableofFigures">
    <w:name w:val="table of figures"/>
    <w:basedOn w:val="Normal"/>
    <w:next w:val="Normal"/>
    <w:uiPriority w:val="98"/>
    <w:unhideWhenUsed/>
    <w:rsid w:val="00852223"/>
    <w:pPr>
      <w:spacing w:after="0"/>
      <w:jc w:val="left"/>
    </w:pPr>
    <w:rPr>
      <w:rFonts w:ascii="Carnegie Sans Light" w:hAnsi="Carnegie Sans Light"/>
      <w:b/>
      <w:caps/>
      <w:sz w:val="16"/>
    </w:rPr>
  </w:style>
  <w:style w:type="character" w:styleId="Hyperlink">
    <w:name w:val="Hyperlink"/>
    <w:basedOn w:val="DefaultParagraphFont"/>
    <w:uiPriority w:val="99"/>
    <w:unhideWhenUsed/>
    <w:rsid w:val="0086352E"/>
    <w:rPr>
      <w:color w:val="0000FF"/>
      <w:u w:val="single"/>
    </w:rPr>
  </w:style>
  <w:style w:type="paragraph" w:styleId="Footer">
    <w:name w:val="footer"/>
    <w:basedOn w:val="Normal"/>
    <w:link w:val="FooterChar"/>
    <w:uiPriority w:val="99"/>
    <w:unhideWhenUsed/>
    <w:rsid w:val="004632CF"/>
    <w:pPr>
      <w:tabs>
        <w:tab w:val="center" w:pos="4513"/>
        <w:tab w:val="right" w:pos="9026"/>
      </w:tabs>
      <w:spacing w:after="0"/>
    </w:pPr>
  </w:style>
  <w:style w:type="character" w:customStyle="1" w:styleId="FooterChar">
    <w:name w:val="Footer Char"/>
    <w:basedOn w:val="DefaultParagraphFont"/>
    <w:link w:val="Footer"/>
    <w:uiPriority w:val="99"/>
    <w:rsid w:val="004632CF"/>
    <w:rPr>
      <w:rFonts w:ascii="Carnegie Serif" w:hAnsi="Carnegie Serif"/>
      <w:sz w:val="20"/>
    </w:rPr>
  </w:style>
  <w:style w:type="character" w:styleId="PlaceholderText">
    <w:name w:val="Placeholder Text"/>
    <w:basedOn w:val="DefaultParagraphFont"/>
    <w:uiPriority w:val="99"/>
    <w:semiHidden/>
    <w:rsid w:val="004632CF"/>
    <w:rPr>
      <w:color w:val="808080"/>
    </w:rPr>
  </w:style>
  <w:style w:type="character" w:styleId="CommentReference">
    <w:name w:val="annotation reference"/>
    <w:basedOn w:val="DefaultParagraphFont"/>
    <w:uiPriority w:val="99"/>
    <w:semiHidden/>
    <w:unhideWhenUsed/>
    <w:rsid w:val="0063398D"/>
    <w:rPr>
      <w:sz w:val="16"/>
      <w:szCs w:val="16"/>
    </w:rPr>
  </w:style>
  <w:style w:type="paragraph" w:styleId="CommentText">
    <w:name w:val="annotation text"/>
    <w:basedOn w:val="Normal"/>
    <w:link w:val="CommentTextChar"/>
    <w:uiPriority w:val="99"/>
    <w:unhideWhenUsed/>
    <w:rsid w:val="0063398D"/>
    <w:rPr>
      <w:szCs w:val="20"/>
    </w:rPr>
  </w:style>
  <w:style w:type="character" w:customStyle="1" w:styleId="CommentTextChar">
    <w:name w:val="Comment Text Char"/>
    <w:basedOn w:val="DefaultParagraphFont"/>
    <w:link w:val="CommentText"/>
    <w:uiPriority w:val="99"/>
    <w:rsid w:val="0063398D"/>
    <w:rPr>
      <w:rFonts w:ascii="Carnegie Serif" w:hAnsi="Carnegie Serif"/>
      <w:sz w:val="20"/>
      <w:szCs w:val="20"/>
    </w:rPr>
  </w:style>
  <w:style w:type="paragraph" w:styleId="CommentSubject">
    <w:name w:val="annotation subject"/>
    <w:basedOn w:val="CommentText"/>
    <w:next w:val="CommentText"/>
    <w:link w:val="CommentSubjectChar"/>
    <w:uiPriority w:val="99"/>
    <w:semiHidden/>
    <w:unhideWhenUsed/>
    <w:rsid w:val="0063398D"/>
    <w:rPr>
      <w:b/>
      <w:bCs/>
    </w:rPr>
  </w:style>
  <w:style w:type="character" w:customStyle="1" w:styleId="CommentSubjectChar">
    <w:name w:val="Comment Subject Char"/>
    <w:basedOn w:val="CommentTextChar"/>
    <w:link w:val="CommentSubject"/>
    <w:uiPriority w:val="99"/>
    <w:semiHidden/>
    <w:rsid w:val="0063398D"/>
    <w:rPr>
      <w:rFonts w:ascii="Carnegie Serif" w:hAnsi="Carnegie Serif"/>
      <w:b/>
      <w:bCs/>
      <w:sz w:val="20"/>
      <w:szCs w:val="20"/>
    </w:rPr>
  </w:style>
  <w:style w:type="character" w:customStyle="1" w:styleId="Olstomnmnande1">
    <w:name w:val="Olöst omnämnande1"/>
    <w:basedOn w:val="DefaultParagraphFont"/>
    <w:uiPriority w:val="99"/>
    <w:semiHidden/>
    <w:unhideWhenUsed/>
    <w:rsid w:val="003C098B"/>
    <w:rPr>
      <w:color w:val="605E5C"/>
      <w:shd w:val="clear" w:color="auto" w:fill="E1DFDD"/>
    </w:rPr>
  </w:style>
  <w:style w:type="table" w:customStyle="1" w:styleId="Fraserdefaulttable1">
    <w:name w:val="Fraser default table1"/>
    <w:basedOn w:val="TableNormal"/>
    <w:next w:val="TableGrid"/>
    <w:uiPriority w:val="59"/>
    <w:rsid w:val="003C098B"/>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raserdefaulttable2">
    <w:name w:val="Fraser default table2"/>
    <w:basedOn w:val="TableNormal"/>
    <w:next w:val="TableGrid"/>
    <w:uiPriority w:val="59"/>
    <w:rsid w:val="006630BE"/>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7476"/>
    <w:pPr>
      <w:autoSpaceDE w:val="0"/>
      <w:autoSpaceDN w:val="0"/>
      <w:adjustRightInd w:val="0"/>
      <w:spacing w:after="0" w:line="240" w:lineRule="auto"/>
    </w:pPr>
    <w:rPr>
      <w:rFonts w:ascii="Arial" w:hAnsi="Arial" w:cs="Arial"/>
      <w:color w:val="000000"/>
      <w:sz w:val="24"/>
      <w:szCs w:val="24"/>
    </w:rPr>
  </w:style>
  <w:style w:type="paragraph" w:styleId="MacroText">
    <w:name w:val="macro"/>
    <w:link w:val="MacroTextChar"/>
    <w:uiPriority w:val="99"/>
    <w:semiHidden/>
    <w:unhideWhenUsed/>
    <w:rsid w:val="00B0598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rPr>
  </w:style>
  <w:style w:type="character" w:customStyle="1" w:styleId="MacroTextChar">
    <w:name w:val="Macro Text Char"/>
    <w:basedOn w:val="DefaultParagraphFont"/>
    <w:link w:val="MacroText"/>
    <w:uiPriority w:val="99"/>
    <w:semiHidden/>
    <w:rsid w:val="00B0598E"/>
    <w:rPr>
      <w:rFonts w:ascii="Consolas" w:hAnsi="Consolas"/>
      <w:sz w:val="20"/>
      <w:szCs w:val="20"/>
    </w:rPr>
  </w:style>
  <w:style w:type="table" w:customStyle="1" w:styleId="Fraserdefaulttable3">
    <w:name w:val="Fraser default table3"/>
    <w:basedOn w:val="TableNormal"/>
    <w:next w:val="TableGrid"/>
    <w:uiPriority w:val="59"/>
    <w:rsid w:val="006B797A"/>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7C43A8"/>
    <w:pPr>
      <w:spacing w:after="0"/>
    </w:pPr>
    <w:rPr>
      <w:rFonts w:ascii="Calibri" w:eastAsia="Times New Roman" w:hAnsi="Calibri" w:cs="Times New Roman"/>
      <w:b/>
      <w:szCs w:val="20"/>
      <w:lang w:val="en-US"/>
    </w:rPr>
  </w:style>
  <w:style w:type="paragraph" w:customStyle="1" w:styleId="TableFigures">
    <w:name w:val="Table Figures"/>
    <w:basedOn w:val="Normal"/>
    <w:rsid w:val="007C43A8"/>
    <w:pPr>
      <w:tabs>
        <w:tab w:val="decimal" w:pos="1152"/>
      </w:tabs>
      <w:spacing w:after="0"/>
    </w:pPr>
    <w:rPr>
      <w:rFonts w:ascii="Calibri" w:eastAsia="Times New Roman" w:hAnsi="Calibri" w:cs="Times New Roman"/>
      <w:sz w:val="18"/>
      <w:szCs w:val="18"/>
      <w:lang w:val="en-GB" w:eastAsia="en-GB"/>
    </w:rPr>
  </w:style>
  <w:style w:type="paragraph" w:customStyle="1" w:styleId="TableText">
    <w:name w:val="Table Text"/>
    <w:basedOn w:val="Normal"/>
    <w:link w:val="TableTextChar"/>
    <w:rsid w:val="007C43A8"/>
    <w:pPr>
      <w:tabs>
        <w:tab w:val="left" w:pos="221"/>
        <w:tab w:val="right" w:leader="dot" w:pos="7176"/>
      </w:tabs>
      <w:autoSpaceDE w:val="0"/>
      <w:autoSpaceDN w:val="0"/>
      <w:adjustRightInd w:val="0"/>
      <w:spacing w:after="0"/>
      <w:jc w:val="left"/>
    </w:pPr>
    <w:rPr>
      <w:rFonts w:ascii="Times New Roman" w:eastAsia="Times New Roman" w:hAnsi="Times New Roman" w:cs="Times New Roman"/>
      <w:bCs/>
      <w:sz w:val="18"/>
      <w:szCs w:val="18"/>
      <w:lang w:val="en-GB" w:eastAsia="en-GB"/>
    </w:rPr>
  </w:style>
  <w:style w:type="character" w:customStyle="1" w:styleId="TableTextChar">
    <w:name w:val="Table Text Char"/>
    <w:link w:val="TableText"/>
    <w:rsid w:val="007C43A8"/>
    <w:rPr>
      <w:rFonts w:ascii="Times New Roman" w:eastAsia="Times New Roman" w:hAnsi="Times New Roman" w:cs="Times New Roman"/>
      <w:bCs/>
      <w:sz w:val="18"/>
      <w:szCs w:val="18"/>
      <w:lang w:val="en-GB" w:eastAsia="en-GB"/>
    </w:rPr>
  </w:style>
  <w:style w:type="paragraph" w:customStyle="1" w:styleId="TableHeadingnounder">
    <w:name w:val="Table Heading no under"/>
    <w:basedOn w:val="Normal"/>
    <w:rsid w:val="007C43A8"/>
    <w:pPr>
      <w:keepNext/>
      <w:spacing w:after="0"/>
      <w:jc w:val="center"/>
    </w:pPr>
    <w:rPr>
      <w:rFonts w:ascii="Times New Roman" w:eastAsia="Times New Roman" w:hAnsi="Times New Roman" w:cs="Times New Roman"/>
      <w:b/>
      <w:sz w:val="16"/>
      <w:szCs w:val="24"/>
      <w:lang w:val="en-GB" w:eastAsia="en-GB"/>
    </w:rPr>
  </w:style>
  <w:style w:type="paragraph" w:customStyle="1" w:styleId="TableDiagramFootnoteText">
    <w:name w:val="Table/Diagram Footnote Text"/>
    <w:basedOn w:val="Normal"/>
    <w:rsid w:val="007C43A8"/>
    <w:pPr>
      <w:spacing w:after="240"/>
      <w:jc w:val="left"/>
    </w:pPr>
    <w:rPr>
      <w:rFonts w:ascii="Times New Roman" w:eastAsiaTheme="minorEastAsia" w:hAnsi="Times New Roman"/>
      <w:sz w:val="16"/>
      <w:lang w:val="en-GB"/>
    </w:rPr>
  </w:style>
  <w:style w:type="paragraph" w:customStyle="1" w:styleId="Tablenote">
    <w:name w:val="Table note"/>
    <w:basedOn w:val="Normal"/>
    <w:qFormat/>
    <w:rsid w:val="007C43A8"/>
    <w:pPr>
      <w:spacing w:after="240"/>
      <w:ind w:left="450" w:hanging="450"/>
      <w:contextualSpacing/>
      <w:jc w:val="left"/>
    </w:pPr>
    <w:rPr>
      <w:rFonts w:ascii="Calibri" w:eastAsia="Calibri" w:hAnsi="Calibri" w:cs="Times New Roman"/>
      <w:sz w:val="16"/>
      <w:szCs w:val="16"/>
    </w:rPr>
  </w:style>
  <w:style w:type="character" w:customStyle="1" w:styleId="UnresolvedMention1">
    <w:name w:val="Unresolved Mention1"/>
    <w:basedOn w:val="DefaultParagraphFont"/>
    <w:uiPriority w:val="99"/>
    <w:semiHidden/>
    <w:unhideWhenUsed/>
    <w:rsid w:val="003E790C"/>
    <w:rPr>
      <w:color w:val="605E5C"/>
      <w:shd w:val="clear" w:color="auto" w:fill="E1DFDD"/>
    </w:rPr>
  </w:style>
  <w:style w:type="paragraph" w:customStyle="1" w:styleId="LP4">
    <w:name w:val="LP4"/>
    <w:rsid w:val="00094673"/>
    <w:pPr>
      <w:spacing w:after="0" w:line="240" w:lineRule="auto"/>
    </w:pPr>
    <w:rPr>
      <w:rFonts w:ascii="Times New Roman" w:eastAsia="Times New Roman" w:hAnsi="Times New Roman" w:cs="Times New Roman"/>
      <w:noProof/>
      <w:sz w:val="8"/>
      <w:szCs w:val="20"/>
      <w:lang w:val="en-US"/>
    </w:rPr>
  </w:style>
  <w:style w:type="character" w:customStyle="1" w:styleId="UnresolvedMention2">
    <w:name w:val="Unresolved Mention2"/>
    <w:basedOn w:val="DefaultParagraphFont"/>
    <w:uiPriority w:val="99"/>
    <w:semiHidden/>
    <w:unhideWhenUsed/>
    <w:rsid w:val="00D6345B"/>
    <w:rPr>
      <w:color w:val="605E5C"/>
      <w:shd w:val="clear" w:color="auto" w:fill="E1DFDD"/>
    </w:rPr>
  </w:style>
  <w:style w:type="paragraph" w:customStyle="1" w:styleId="Footnotetotable">
    <w:name w:val="Footnote to table"/>
    <w:basedOn w:val="Normal"/>
    <w:link w:val="FootnotetotableChar"/>
    <w:qFormat/>
    <w:rsid w:val="001573C8"/>
    <w:pPr>
      <w:spacing w:after="0" w:line="276" w:lineRule="auto"/>
      <w:jc w:val="left"/>
    </w:pPr>
    <w:rPr>
      <w:rFonts w:ascii="Times New Roman" w:eastAsia="MS Mincho" w:hAnsi="Times New Roman" w:cs="Times New Roman"/>
      <w:sz w:val="16"/>
      <w:szCs w:val="20"/>
      <w:lang w:val="en-GB" w:eastAsia="en-GB"/>
    </w:rPr>
  </w:style>
  <w:style w:type="character" w:customStyle="1" w:styleId="FootnotetotableChar">
    <w:name w:val="Footnote to table Char"/>
    <w:basedOn w:val="DefaultParagraphFont"/>
    <w:link w:val="Footnotetotable"/>
    <w:rsid w:val="001573C8"/>
    <w:rPr>
      <w:rFonts w:ascii="Times New Roman" w:eastAsia="MS Mincho" w:hAnsi="Times New Roman" w:cs="Times New Roman"/>
      <w:sz w:val="16"/>
      <w:szCs w:val="20"/>
      <w:lang w:val="en-GB" w:eastAsia="en-GB"/>
    </w:rPr>
  </w:style>
  <w:style w:type="paragraph" w:customStyle="1" w:styleId="wText">
    <w:name w:val="wText"/>
    <w:basedOn w:val="Normal"/>
    <w:link w:val="wTextChar"/>
    <w:uiPriority w:val="1"/>
    <w:qFormat/>
    <w:rsid w:val="003B3452"/>
    <w:pPr>
      <w:spacing w:after="180"/>
    </w:pPr>
    <w:rPr>
      <w:rFonts w:ascii="Times New Roman" w:eastAsia="MS Mincho" w:hAnsi="Times New Roman" w:cs="Times New Roman"/>
      <w:sz w:val="18"/>
      <w:szCs w:val="20"/>
      <w:lang w:val="en-GB" w:eastAsia="en-GB"/>
    </w:rPr>
  </w:style>
  <w:style w:type="character" w:customStyle="1" w:styleId="wTextChar">
    <w:name w:val="wText Char"/>
    <w:basedOn w:val="DefaultParagraphFont"/>
    <w:link w:val="wText"/>
    <w:uiPriority w:val="1"/>
    <w:rsid w:val="003B3452"/>
    <w:rPr>
      <w:rFonts w:ascii="Times New Roman" w:eastAsia="MS Mincho" w:hAnsi="Times New Roman" w:cs="Times New Roman"/>
      <w:sz w:val="18"/>
      <w:szCs w:val="20"/>
      <w:lang w:val="en-GB" w:eastAsia="en-GB"/>
    </w:rPr>
  </w:style>
  <w:style w:type="paragraph" w:styleId="Revision">
    <w:name w:val="Revision"/>
    <w:hidden/>
    <w:uiPriority w:val="99"/>
    <w:semiHidden/>
    <w:rsid w:val="00346304"/>
    <w:pPr>
      <w:spacing w:after="0" w:line="240" w:lineRule="auto"/>
    </w:pPr>
    <w:rPr>
      <w:rFonts w:ascii="Carnegie Serif" w:hAnsi="Carnegie Serif"/>
      <w:sz w:val="20"/>
    </w:rPr>
  </w:style>
  <w:style w:type="character" w:customStyle="1" w:styleId="UnresolvedMention3">
    <w:name w:val="Unresolved Mention3"/>
    <w:basedOn w:val="DefaultParagraphFont"/>
    <w:uiPriority w:val="99"/>
    <w:semiHidden/>
    <w:unhideWhenUsed/>
    <w:rsid w:val="005327BB"/>
    <w:rPr>
      <w:color w:val="605E5C"/>
      <w:shd w:val="clear" w:color="auto" w:fill="E1DFDD"/>
    </w:rPr>
  </w:style>
  <w:style w:type="character" w:styleId="UnresolvedMention">
    <w:name w:val="Unresolved Mention"/>
    <w:basedOn w:val="DefaultParagraphFont"/>
    <w:uiPriority w:val="99"/>
    <w:semiHidden/>
    <w:unhideWhenUsed/>
    <w:rsid w:val="00F75658"/>
    <w:rPr>
      <w:color w:val="605E5C"/>
      <w:shd w:val="clear" w:color="auto" w:fill="E1DFDD"/>
    </w:rPr>
  </w:style>
  <w:style w:type="paragraph" w:customStyle="1" w:styleId="Sublevel2">
    <w:name w:val="Sublevel 2"/>
    <w:basedOn w:val="Normal"/>
    <w:uiPriority w:val="4"/>
    <w:qFormat/>
    <w:rsid w:val="00CD50E6"/>
    <w:pPr>
      <w:numPr>
        <w:ilvl w:val="1"/>
        <w:numId w:val="15"/>
      </w:numPr>
      <w:spacing w:after="0"/>
    </w:pPr>
    <w:rPr>
      <w:rFonts w:ascii="Times New Roman" w:eastAsia="Times New Roman" w:hAnsi="Times New Roman" w:cs="Times New Roman"/>
      <w:sz w:val="22"/>
      <w:szCs w:val="24"/>
      <w:lang w:eastAsia="sv-SE"/>
    </w:rPr>
  </w:style>
  <w:style w:type="paragraph" w:customStyle="1" w:styleId="Sublevel3">
    <w:name w:val="Sublevel 3"/>
    <w:basedOn w:val="Sublevel2"/>
    <w:uiPriority w:val="4"/>
    <w:qFormat/>
    <w:rsid w:val="00CD50E6"/>
    <w:pPr>
      <w:numPr>
        <w:ilvl w:val="2"/>
      </w:numPr>
    </w:pPr>
  </w:style>
  <w:style w:type="paragraph" w:customStyle="1" w:styleId="Sublevel4">
    <w:name w:val="Sublevel 4"/>
    <w:basedOn w:val="Sublevel3"/>
    <w:uiPriority w:val="4"/>
    <w:qFormat/>
    <w:rsid w:val="00CD50E6"/>
    <w:pPr>
      <w:numPr>
        <w:ilvl w:val="3"/>
      </w:numPr>
    </w:pPr>
  </w:style>
  <w:style w:type="paragraph" w:customStyle="1" w:styleId="Numberedparagraph">
    <w:name w:val="Numbered paragraph"/>
    <w:basedOn w:val="Normal"/>
    <w:uiPriority w:val="3"/>
    <w:qFormat/>
    <w:rsid w:val="00CD50E6"/>
    <w:pPr>
      <w:numPr>
        <w:numId w:val="18"/>
      </w:numPr>
      <w:spacing w:after="0"/>
    </w:pPr>
    <w:rPr>
      <w:rFonts w:asciiTheme="minorHAnsi" w:hAnsiTheme="minorHAnsi"/>
      <w:sz w:val="22"/>
      <w:szCs w:val="24"/>
      <w:lang w:eastAsia="sv-SE"/>
    </w:rPr>
  </w:style>
  <w:style w:type="paragraph" w:styleId="ListNumber3">
    <w:name w:val="List Number 3"/>
    <w:basedOn w:val="Normal"/>
    <w:uiPriority w:val="99"/>
    <w:semiHidden/>
    <w:rsid w:val="0065500F"/>
    <w:pPr>
      <w:numPr>
        <w:numId w:val="21"/>
      </w:numPr>
      <w:spacing w:after="0"/>
      <w:contextualSpacing/>
    </w:pPr>
    <w:rPr>
      <w:rFonts w:ascii="Times New Roman" w:eastAsia="Times New Roman" w:hAnsi="Times New Roman" w:cs="Times New Roman"/>
      <w:sz w:val="22"/>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0353">
      <w:bodyDiv w:val="1"/>
      <w:marLeft w:val="0"/>
      <w:marRight w:val="0"/>
      <w:marTop w:val="0"/>
      <w:marBottom w:val="0"/>
      <w:divBdr>
        <w:top w:val="none" w:sz="0" w:space="0" w:color="auto"/>
        <w:left w:val="none" w:sz="0" w:space="0" w:color="auto"/>
        <w:bottom w:val="none" w:sz="0" w:space="0" w:color="auto"/>
        <w:right w:val="none" w:sz="0" w:space="0" w:color="auto"/>
      </w:divBdr>
    </w:div>
    <w:div w:id="324746258">
      <w:bodyDiv w:val="1"/>
      <w:marLeft w:val="0"/>
      <w:marRight w:val="0"/>
      <w:marTop w:val="0"/>
      <w:marBottom w:val="0"/>
      <w:divBdr>
        <w:top w:val="none" w:sz="0" w:space="0" w:color="auto"/>
        <w:left w:val="none" w:sz="0" w:space="0" w:color="auto"/>
        <w:bottom w:val="none" w:sz="0" w:space="0" w:color="auto"/>
        <w:right w:val="none" w:sz="0" w:space="0" w:color="auto"/>
      </w:divBdr>
    </w:div>
    <w:div w:id="350500212">
      <w:bodyDiv w:val="1"/>
      <w:marLeft w:val="0"/>
      <w:marRight w:val="0"/>
      <w:marTop w:val="0"/>
      <w:marBottom w:val="0"/>
      <w:divBdr>
        <w:top w:val="none" w:sz="0" w:space="0" w:color="auto"/>
        <w:left w:val="none" w:sz="0" w:space="0" w:color="auto"/>
        <w:bottom w:val="none" w:sz="0" w:space="0" w:color="auto"/>
        <w:right w:val="none" w:sz="0" w:space="0" w:color="auto"/>
      </w:divBdr>
      <w:divsChild>
        <w:div w:id="674917447">
          <w:marLeft w:val="0"/>
          <w:marRight w:val="0"/>
          <w:marTop w:val="0"/>
          <w:marBottom w:val="0"/>
          <w:divBdr>
            <w:top w:val="none" w:sz="0" w:space="0" w:color="auto"/>
            <w:left w:val="none" w:sz="0" w:space="0" w:color="auto"/>
            <w:bottom w:val="none" w:sz="0" w:space="0" w:color="auto"/>
            <w:right w:val="none" w:sz="0" w:space="0" w:color="auto"/>
          </w:divBdr>
        </w:div>
      </w:divsChild>
    </w:div>
    <w:div w:id="554197137">
      <w:bodyDiv w:val="1"/>
      <w:marLeft w:val="0"/>
      <w:marRight w:val="0"/>
      <w:marTop w:val="0"/>
      <w:marBottom w:val="0"/>
      <w:divBdr>
        <w:top w:val="none" w:sz="0" w:space="0" w:color="auto"/>
        <w:left w:val="none" w:sz="0" w:space="0" w:color="auto"/>
        <w:bottom w:val="none" w:sz="0" w:space="0" w:color="auto"/>
        <w:right w:val="none" w:sz="0" w:space="0" w:color="auto"/>
      </w:divBdr>
    </w:div>
    <w:div w:id="652300265">
      <w:bodyDiv w:val="1"/>
      <w:marLeft w:val="0"/>
      <w:marRight w:val="0"/>
      <w:marTop w:val="0"/>
      <w:marBottom w:val="0"/>
      <w:divBdr>
        <w:top w:val="none" w:sz="0" w:space="0" w:color="auto"/>
        <w:left w:val="none" w:sz="0" w:space="0" w:color="auto"/>
        <w:bottom w:val="none" w:sz="0" w:space="0" w:color="auto"/>
        <w:right w:val="none" w:sz="0" w:space="0" w:color="auto"/>
      </w:divBdr>
    </w:div>
    <w:div w:id="826167236">
      <w:bodyDiv w:val="1"/>
      <w:marLeft w:val="0"/>
      <w:marRight w:val="0"/>
      <w:marTop w:val="0"/>
      <w:marBottom w:val="0"/>
      <w:divBdr>
        <w:top w:val="none" w:sz="0" w:space="0" w:color="auto"/>
        <w:left w:val="none" w:sz="0" w:space="0" w:color="auto"/>
        <w:bottom w:val="none" w:sz="0" w:space="0" w:color="auto"/>
        <w:right w:val="none" w:sz="0" w:space="0" w:color="auto"/>
      </w:divBdr>
    </w:div>
    <w:div w:id="915096018">
      <w:bodyDiv w:val="1"/>
      <w:marLeft w:val="0"/>
      <w:marRight w:val="0"/>
      <w:marTop w:val="0"/>
      <w:marBottom w:val="0"/>
      <w:divBdr>
        <w:top w:val="none" w:sz="0" w:space="0" w:color="auto"/>
        <w:left w:val="none" w:sz="0" w:space="0" w:color="auto"/>
        <w:bottom w:val="none" w:sz="0" w:space="0" w:color="auto"/>
        <w:right w:val="none" w:sz="0" w:space="0" w:color="auto"/>
      </w:divBdr>
    </w:div>
    <w:div w:id="917447229">
      <w:bodyDiv w:val="1"/>
      <w:marLeft w:val="0"/>
      <w:marRight w:val="0"/>
      <w:marTop w:val="0"/>
      <w:marBottom w:val="0"/>
      <w:divBdr>
        <w:top w:val="none" w:sz="0" w:space="0" w:color="auto"/>
        <w:left w:val="none" w:sz="0" w:space="0" w:color="auto"/>
        <w:bottom w:val="none" w:sz="0" w:space="0" w:color="auto"/>
        <w:right w:val="none" w:sz="0" w:space="0" w:color="auto"/>
      </w:divBdr>
    </w:div>
    <w:div w:id="1112674184">
      <w:bodyDiv w:val="1"/>
      <w:marLeft w:val="0"/>
      <w:marRight w:val="0"/>
      <w:marTop w:val="0"/>
      <w:marBottom w:val="0"/>
      <w:divBdr>
        <w:top w:val="none" w:sz="0" w:space="0" w:color="auto"/>
        <w:left w:val="none" w:sz="0" w:space="0" w:color="auto"/>
        <w:bottom w:val="none" w:sz="0" w:space="0" w:color="auto"/>
        <w:right w:val="none" w:sz="0" w:space="0" w:color="auto"/>
      </w:divBdr>
    </w:div>
    <w:div w:id="1125001490">
      <w:bodyDiv w:val="1"/>
      <w:marLeft w:val="0"/>
      <w:marRight w:val="0"/>
      <w:marTop w:val="0"/>
      <w:marBottom w:val="0"/>
      <w:divBdr>
        <w:top w:val="none" w:sz="0" w:space="0" w:color="auto"/>
        <w:left w:val="none" w:sz="0" w:space="0" w:color="auto"/>
        <w:bottom w:val="none" w:sz="0" w:space="0" w:color="auto"/>
        <w:right w:val="none" w:sz="0" w:space="0" w:color="auto"/>
      </w:divBdr>
    </w:div>
    <w:div w:id="1329285278">
      <w:bodyDiv w:val="1"/>
      <w:marLeft w:val="0"/>
      <w:marRight w:val="0"/>
      <w:marTop w:val="0"/>
      <w:marBottom w:val="0"/>
      <w:divBdr>
        <w:top w:val="none" w:sz="0" w:space="0" w:color="auto"/>
        <w:left w:val="none" w:sz="0" w:space="0" w:color="auto"/>
        <w:bottom w:val="none" w:sz="0" w:space="0" w:color="auto"/>
        <w:right w:val="none" w:sz="0" w:space="0" w:color="auto"/>
      </w:divBdr>
    </w:div>
    <w:div w:id="1367023802">
      <w:bodyDiv w:val="1"/>
      <w:marLeft w:val="0"/>
      <w:marRight w:val="0"/>
      <w:marTop w:val="0"/>
      <w:marBottom w:val="0"/>
      <w:divBdr>
        <w:top w:val="none" w:sz="0" w:space="0" w:color="auto"/>
        <w:left w:val="none" w:sz="0" w:space="0" w:color="auto"/>
        <w:bottom w:val="none" w:sz="0" w:space="0" w:color="auto"/>
        <w:right w:val="none" w:sz="0" w:space="0" w:color="auto"/>
      </w:divBdr>
      <w:divsChild>
        <w:div w:id="741298631">
          <w:marLeft w:val="0"/>
          <w:marRight w:val="0"/>
          <w:marTop w:val="0"/>
          <w:marBottom w:val="0"/>
          <w:divBdr>
            <w:top w:val="none" w:sz="0" w:space="0" w:color="auto"/>
            <w:left w:val="none" w:sz="0" w:space="0" w:color="auto"/>
            <w:bottom w:val="none" w:sz="0" w:space="0" w:color="auto"/>
            <w:right w:val="none" w:sz="0" w:space="0" w:color="auto"/>
          </w:divBdr>
        </w:div>
      </w:divsChild>
    </w:div>
    <w:div w:id="1575701626">
      <w:bodyDiv w:val="1"/>
      <w:marLeft w:val="0"/>
      <w:marRight w:val="0"/>
      <w:marTop w:val="0"/>
      <w:marBottom w:val="0"/>
      <w:divBdr>
        <w:top w:val="none" w:sz="0" w:space="0" w:color="auto"/>
        <w:left w:val="none" w:sz="0" w:space="0" w:color="auto"/>
        <w:bottom w:val="none" w:sz="0" w:space="0" w:color="auto"/>
        <w:right w:val="none" w:sz="0" w:space="0" w:color="auto"/>
      </w:divBdr>
    </w:div>
    <w:div w:id="1576623313">
      <w:bodyDiv w:val="1"/>
      <w:marLeft w:val="0"/>
      <w:marRight w:val="0"/>
      <w:marTop w:val="0"/>
      <w:marBottom w:val="0"/>
      <w:divBdr>
        <w:top w:val="none" w:sz="0" w:space="0" w:color="auto"/>
        <w:left w:val="none" w:sz="0" w:space="0" w:color="auto"/>
        <w:bottom w:val="none" w:sz="0" w:space="0" w:color="auto"/>
        <w:right w:val="none" w:sz="0" w:space="0" w:color="auto"/>
      </w:divBdr>
    </w:div>
    <w:div w:id="1597395624">
      <w:bodyDiv w:val="1"/>
      <w:marLeft w:val="0"/>
      <w:marRight w:val="0"/>
      <w:marTop w:val="0"/>
      <w:marBottom w:val="0"/>
      <w:divBdr>
        <w:top w:val="none" w:sz="0" w:space="0" w:color="auto"/>
        <w:left w:val="none" w:sz="0" w:space="0" w:color="auto"/>
        <w:bottom w:val="none" w:sz="0" w:space="0" w:color="auto"/>
        <w:right w:val="none" w:sz="0" w:space="0" w:color="auto"/>
      </w:divBdr>
    </w:div>
    <w:div w:id="1603491429">
      <w:bodyDiv w:val="1"/>
      <w:marLeft w:val="0"/>
      <w:marRight w:val="0"/>
      <w:marTop w:val="0"/>
      <w:marBottom w:val="0"/>
      <w:divBdr>
        <w:top w:val="none" w:sz="0" w:space="0" w:color="auto"/>
        <w:left w:val="none" w:sz="0" w:space="0" w:color="auto"/>
        <w:bottom w:val="none" w:sz="0" w:space="0" w:color="auto"/>
        <w:right w:val="none" w:sz="0" w:space="0" w:color="auto"/>
      </w:divBdr>
    </w:div>
    <w:div w:id="1606185570">
      <w:bodyDiv w:val="1"/>
      <w:marLeft w:val="0"/>
      <w:marRight w:val="0"/>
      <w:marTop w:val="0"/>
      <w:marBottom w:val="0"/>
      <w:divBdr>
        <w:top w:val="none" w:sz="0" w:space="0" w:color="auto"/>
        <w:left w:val="none" w:sz="0" w:space="0" w:color="auto"/>
        <w:bottom w:val="none" w:sz="0" w:space="0" w:color="auto"/>
        <w:right w:val="none" w:sz="0" w:space="0" w:color="auto"/>
      </w:divBdr>
    </w:div>
    <w:div w:id="1638755966">
      <w:bodyDiv w:val="1"/>
      <w:marLeft w:val="0"/>
      <w:marRight w:val="0"/>
      <w:marTop w:val="0"/>
      <w:marBottom w:val="0"/>
      <w:divBdr>
        <w:top w:val="none" w:sz="0" w:space="0" w:color="auto"/>
        <w:left w:val="none" w:sz="0" w:space="0" w:color="auto"/>
        <w:bottom w:val="none" w:sz="0" w:space="0" w:color="auto"/>
        <w:right w:val="none" w:sz="0" w:space="0" w:color="auto"/>
      </w:divBdr>
    </w:div>
    <w:div w:id="1810051539">
      <w:bodyDiv w:val="1"/>
      <w:marLeft w:val="0"/>
      <w:marRight w:val="0"/>
      <w:marTop w:val="0"/>
      <w:marBottom w:val="0"/>
      <w:divBdr>
        <w:top w:val="none" w:sz="0" w:space="0" w:color="auto"/>
        <w:left w:val="none" w:sz="0" w:space="0" w:color="auto"/>
        <w:bottom w:val="none" w:sz="0" w:space="0" w:color="auto"/>
        <w:right w:val="none" w:sz="0" w:space="0" w:color="auto"/>
      </w:divBdr>
    </w:div>
    <w:div w:id="1879705446">
      <w:bodyDiv w:val="1"/>
      <w:marLeft w:val="0"/>
      <w:marRight w:val="0"/>
      <w:marTop w:val="0"/>
      <w:marBottom w:val="0"/>
      <w:divBdr>
        <w:top w:val="none" w:sz="0" w:space="0" w:color="auto"/>
        <w:left w:val="none" w:sz="0" w:space="0" w:color="auto"/>
        <w:bottom w:val="none" w:sz="0" w:space="0" w:color="auto"/>
        <w:right w:val="none" w:sz="0" w:space="0" w:color="auto"/>
      </w:divBdr>
    </w:div>
    <w:div w:id="2113475931">
      <w:bodyDiv w:val="1"/>
      <w:marLeft w:val="0"/>
      <w:marRight w:val="0"/>
      <w:marTop w:val="0"/>
      <w:marBottom w:val="0"/>
      <w:divBdr>
        <w:top w:val="none" w:sz="0" w:space="0" w:color="auto"/>
        <w:left w:val="none" w:sz="0" w:space="0" w:color="auto"/>
        <w:bottom w:val="none" w:sz="0" w:space="0" w:color="auto"/>
        <w:right w:val="none" w:sz="0" w:space="0" w:color="auto"/>
      </w:divBdr>
    </w:div>
    <w:div w:id="21424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imanage.xml"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Carnegie A4 landscape print theme">
  <a:themeElements>
    <a:clrScheme name="Carnegie">
      <a:dk1>
        <a:sysClr val="windowText" lastClr="000000"/>
      </a:dk1>
      <a:lt1>
        <a:sysClr val="window" lastClr="FFFFFF"/>
      </a:lt1>
      <a:dk2>
        <a:srgbClr val="083679"/>
      </a:dk2>
      <a:lt2>
        <a:srgbClr val="E6E6E6"/>
      </a:lt2>
      <a:accent1>
        <a:srgbClr val="CFD9DB"/>
      </a:accent1>
      <a:accent2>
        <a:srgbClr val="AF5A53"/>
      </a:accent2>
      <a:accent3>
        <a:srgbClr val="D7D7BD"/>
      </a:accent3>
      <a:accent4>
        <a:srgbClr val="646464"/>
      </a:accent4>
      <a:accent5>
        <a:srgbClr val="969696"/>
      </a:accent5>
      <a:accent6>
        <a:srgbClr val="7B0024"/>
      </a:accent6>
      <a:hlink>
        <a:srgbClr val="E6E6E6"/>
      </a:hlink>
      <a:folHlink>
        <a:srgbClr val="E6E6E6"/>
      </a:folHlink>
    </a:clrScheme>
    <a:fontScheme name="Carnegie">
      <a:majorFont>
        <a:latin typeface="Carnegie Sans"/>
        <a:ea typeface=""/>
        <a:cs typeface=""/>
      </a:majorFont>
      <a:minorFont>
        <a:latin typeface="Carnegi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w="9525">
          <a:solidFill>
            <a:srgbClr val="E6E6E6"/>
          </a:solidFill>
        </a:ln>
      </a:spPr>
      <a:bodyPr lIns="72000" tIns="72000" rIns="72000" bIns="72000" rtlCol="0" anchor="ct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72000" tIns="72000" rIns="72000" bIns="72000" rtlCol="0" anchor="ctr" anchorCtr="0">
        <a:spAutoFit/>
      </a:bodyPr>
      <a:lstStyle>
        <a:defPPr marL="177800" indent="-177800">
          <a:buClr>
            <a:schemeClr val="accent6"/>
          </a:buClr>
          <a:buFont typeface="Wingdings" pitchFamily="2" charset="2"/>
          <a:buChar char="§"/>
          <a:defRPr sz="1400" dirty="0" err="1" smtClean="0"/>
        </a:defPPr>
      </a:lstStyle>
    </a:txDef>
  </a:objectDefaults>
  <a:extraClrSchemeLst/>
  <a:custClrLst>
    <a:custClr name="Grey 60%">
      <a:srgbClr val="646464"/>
    </a:custClr>
    <a:custClr name="40%">
      <a:srgbClr val="969696"/>
    </a:custClr>
    <a:custClr name="25%">
      <a:srgbClr val="BEBEBE"/>
    </a:custClr>
    <a:custClr name="10%">
      <a:srgbClr val="E6E6E6"/>
    </a:custClr>
    <a:custClr name="Corporate Red">
      <a:srgbClr val="7B0024"/>
    </a:custClr>
    <a:custClr name="80%">
      <a:srgbClr val="AA3E48"/>
    </a:custClr>
    <a:custClr name="60%">
      <a:srgbClr val="AF5A53"/>
    </a:custClr>
    <a:custClr name="40%">
      <a:srgbClr val="C78A7F"/>
    </a:custClr>
    <a:custClr name="20%">
      <a:srgbClr val="E2C2B8"/>
    </a:custClr>
    <a:custClr name="Custom Color 10">
      <a:srgbClr val="083679"/>
    </a:custClr>
    <a:custClr name="Custom Color 11">
      <a:srgbClr val="D7D7BD"/>
    </a:custClr>
    <a:custClr name="Custom Color 12">
      <a:srgbClr val="CFD9DB"/>
    </a:custClr>
    <a:custClr name="Custom Color 13">
      <a:srgbClr val="FFCC00"/>
    </a:custClr>
    <a:custClr name="Custom Color 14">
      <a:srgbClr val="008000"/>
    </a:custClr>
  </a:custClr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VINGE!22656903.3</documentid>
  <senderid>DAN3034</senderid>
  <senderemail>DAVID.ANDERSSON@VINGE.SE</senderemail>
  <lastmodified>2026-03-25T15:53:00.0000000+01:00</lastmodified>
  <database>VINGE</database>
</properties>
</file>

<file path=customXML/itemProps6.xml><?xml version="1.0" encoding="utf-8"?>
<ds:datastoreItem xmlns:ds="http://schemas.openxmlformats.org/officeDocument/2006/customXml" ds:itemID="{12EC20A6-83E3-4EFE-B436-66C083AC137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0BE438625754645879AD95F9ADD0158" ma:contentTypeVersion="12" ma:contentTypeDescription="Skapa ett nytt dokument." ma:contentTypeScope="" ma:versionID="25fe35213494af66fdf6383e735f9937">
  <xsd:schema xmlns:xsd="http://www.w3.org/2001/XMLSchema" xmlns:xs="http://www.w3.org/2001/XMLSchema" xmlns:p="http://schemas.microsoft.com/office/2006/metadata/properties" xmlns:ns2="120cbce6-439f-40f3-82ff-89763a47e94c" xmlns:ns3="b397a79a-5815-4104-b98d-403a22691ec4" targetNamespace="http://schemas.microsoft.com/office/2006/metadata/properties" ma:root="true" ma:fieldsID="3c89832be925fe97efcad3fdea3e8ad7" ns2:_="" ns3:_="">
    <xsd:import namespace="120cbce6-439f-40f3-82ff-89763a47e94c"/>
    <xsd:import namespace="b397a79a-5815-4104-b98d-403a22691e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cbce6-439f-40f3-82ff-89763a47e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97a79a-5815-4104-b98d-403a22691ec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 C Q ! 5 5 5 9 0 3 5 . 2 < / d o c u m e n t i d >  
     < s e n d e r i d > J U N I S < / s e n d e r i d >  
     < s e n d e r e m a i l > J U L I A . A M A N D A . N I L S S O N @ C E D E R Q U I S T . S E < / s e n d e r e m a i l >  
     < l a s t m o d i f i e d > 2 0 2 1 - 0 9 - 0 8 T 2 2 : 4 3 : 0 0 . 0 0 0 0 0 0 0 + 0 2 : 0 0 < / l a s t m o d i f i e d >  
     < d a t a b a s e > C Q < / d a t a b a s e >  
 < / p r o p e r t i e s > 
</file>

<file path=customXml/itemProps1.xml><?xml version="1.0" encoding="utf-8"?>
<ds:datastoreItem xmlns:ds="http://schemas.openxmlformats.org/officeDocument/2006/customXml" ds:itemID="{9C55F79A-A4A8-4C79-AB14-8F9C30BA9FEB}">
  <ds:schemaRefs>
    <ds:schemaRef ds:uri="http://schemas.openxmlformats.org/officeDocument/2006/bibliography"/>
  </ds:schemaRefs>
</ds:datastoreItem>
</file>

<file path=customXml/itemProps2.xml><?xml version="1.0" encoding="utf-8"?>
<ds:datastoreItem xmlns:ds="http://schemas.openxmlformats.org/officeDocument/2006/customXml" ds:itemID="{7F6EB44E-D59E-4333-8C6F-39B34B2BAEB1}">
  <ds:schemaRefs>
    <ds:schemaRef ds:uri="http://schemas.microsoft.com/sharepoint/v3/contenttype/forms"/>
  </ds:schemaRefs>
</ds:datastoreItem>
</file>

<file path=customXml/itemProps3.xml><?xml version="1.0" encoding="utf-8"?>
<ds:datastoreItem xmlns:ds="http://schemas.openxmlformats.org/officeDocument/2006/customXml" ds:itemID="{542DE22C-9846-4C88-8B7A-8EFD9A29D5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59FC7C-7064-4E22-A7C0-83F3429E4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cbce6-439f-40f3-82ff-89763a47e94c"/>
    <ds:schemaRef ds:uri="b397a79a-5815-4104-b98d-403a2269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A26D1D-91D5-4200-9DD1-CDEC7A453C8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2724</Words>
  <Characters>18412</Characters>
  <Application>Microsoft Office Word</Application>
  <DocSecurity>0</DocSecurity>
  <Lines>368</Lines>
  <Paragraphs>133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class='Open'</cp:keywords>
  <dc:description/>
  <cp:lastModifiedBy/>
  <cp:revision>1</cp:revision>
  <dcterms:created xsi:type="dcterms:W3CDTF">2026-03-19T18:25:00Z</dcterms:created>
  <dcterms:modified xsi:type="dcterms:W3CDTF">2026-03-25T14:53:00Z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0x01010090BE438625754645879AD95F9ADD0158</vt:lpwstr>
  </property>
  <property fmtid="{D5CDD505-2E9C-101B-9397-08002B2CF9AE}" pid="3" name="eDOCS AutoSave">
    <vt:lpwstr/>
  </property>
</Properties>
</file>