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A1DEE" w:rsidP="00FA1DEE" w14:paraId="7BFDDD66" w14:textId="77777777">
      <w:pPr>
        <w:rPr>
          <w:rFonts w:ascii="Verdana" w:hAnsi="Verdana" w:cs="Arial"/>
          <w:i/>
          <w:iCs/>
          <w:szCs w:val="20"/>
          <w:lang w:val="en-GB"/>
        </w:rPr>
      </w:pPr>
    </w:p>
    <w:p w:rsidR="00FA1DEE" w:rsidP="00FA1DEE" w14:paraId="55238631" w14:textId="77777777">
      <w:pPr>
        <w:rPr>
          <w:rFonts w:ascii="Verdana" w:hAnsi="Verdana" w:cs="Arial"/>
          <w:i/>
          <w:iCs/>
          <w:szCs w:val="20"/>
        </w:rPr>
      </w:pPr>
      <w:r>
        <w:rPr>
          <w:rFonts w:ascii="Verdana" w:hAnsi="Verdana" w:cs="Arial"/>
          <w:i/>
          <w:iCs/>
          <w:szCs w:val="20"/>
        </w:rPr>
        <w:tab/>
        <w:tab/>
        <w:tab/>
        <w:tab/>
        <w:tab/>
      </w:r>
    </w:p>
    <w:p w:rsidR="00FA1DEE" w:rsidP="00FA1DEE" w14:paraId="4EDFF49F" w14:textId="77777777">
      <w:pPr>
        <w:spacing w:after="0"/>
        <w:rPr>
          <w:rFonts w:ascii="Verdana" w:hAnsi="Verdana" w:cs="Arial"/>
          <w:b/>
          <w:bCs/>
          <w:sz w:val="28"/>
          <w:szCs w:val="28"/>
        </w:rPr>
      </w:pPr>
    </w:p>
    <w:p w:rsidR="00486CFF" w:rsidP="00355346" w14:paraId="2269B358" w14:textId="28660057">
      <w:pPr>
        <w:spacing w:after="0"/>
        <w:rPr>
          <w:rFonts w:ascii="Verdana" w:hAnsi="Verdana" w:cs="Arial"/>
          <w:b/>
          <w:bCs/>
          <w:i/>
          <w:iCs/>
          <w:szCs w:val="20"/>
          <w:lang w:val="en-GB"/>
        </w:rPr>
      </w:pPr>
      <w:r w:rsidRPr="00D91B63">
        <w:rPr>
          <w:rFonts w:ascii="Verdana" w:hAnsi="Verdana" w:cs="Arial"/>
          <w:b/>
          <w:bCs/>
          <w:sz w:val="28"/>
          <w:szCs w:val="28"/>
          <w:lang w:val="en-GB"/>
        </w:rPr>
        <w:t>Notice of Annual General Meeting in CTEK AB (publ)</w:t>
      </w:r>
    </w:p>
    <w:p w:rsidR="00D91B63" w:rsidP="00355346" w14:paraId="02D07A93" w14:textId="77777777">
      <w:pPr>
        <w:spacing w:after="0" w:line="276" w:lineRule="auto"/>
        <w:rPr>
          <w:rFonts w:ascii="Verdana" w:eastAsia="Times New Roman" w:hAnsi="Verdana" w:cs="Times New Roman"/>
          <w:color w:val="000000"/>
          <w:szCs w:val="20"/>
          <w:lang w:val="en-GB"/>
        </w:rPr>
      </w:pPr>
    </w:p>
    <w:p w:rsidR="00D91B63" w:rsidRPr="00000CA8" w:rsidP="001A4656" w14:paraId="2F4B03F5" w14:textId="67D20740">
      <w:pPr>
        <w:spacing w:after="0" w:line="276" w:lineRule="auto"/>
        <w:rPr>
          <w:rFonts w:ascii="Verdana" w:eastAsia="Times New Roman" w:hAnsi="Verdana" w:cs="Times New Roman"/>
          <w:b/>
          <w:color w:val="000000"/>
          <w:szCs w:val="20"/>
          <w:lang w:val="en-GB"/>
        </w:rPr>
      </w:pPr>
      <w:r w:rsidRPr="00FE117F">
        <w:rPr>
          <w:rFonts w:ascii="Verdana" w:eastAsia="Times New Roman" w:hAnsi="Verdana" w:cs="Times New Roman"/>
          <w:b/>
          <w:color w:val="000000"/>
          <w:szCs w:val="20"/>
          <w:lang w:val="en-GB"/>
        </w:rPr>
        <w:t>CTEK AB (publ), Reg. No. 559217-4659, with its registered office in Hedemora, Sweden, gives notice of the Annual General Meeting to be held on 9 May 2025 at 13:00 CEST in CTEK’s premises at Odlingsgatan 9, SE-174 53 Sundbyberg, Sweden. Registration starts at 12:30 CEST.</w:t>
      </w:r>
    </w:p>
    <w:p w:rsidR="00D91B63" w:rsidP="00355346" w14:paraId="15C51100" w14:textId="77777777">
      <w:pPr>
        <w:spacing w:after="0" w:line="276" w:lineRule="auto"/>
        <w:rPr>
          <w:rFonts w:ascii="Verdana" w:eastAsia="Times New Roman" w:hAnsi="Verdana" w:cs="Times New Roman"/>
          <w:color w:val="000000"/>
          <w:szCs w:val="20"/>
          <w:lang w:val="en-GB"/>
        </w:rPr>
      </w:pPr>
    </w:p>
    <w:p w:rsidR="00355346" w:rsidRPr="00355346" w:rsidP="00355346" w14:paraId="40D9D21A" w14:textId="5E315863">
      <w:pPr>
        <w:spacing w:after="0" w:line="276" w:lineRule="auto"/>
        <w:rPr>
          <w:rFonts w:ascii="Verdana" w:eastAsia="Times New Roman" w:hAnsi="Verdana" w:cs="Times New Roman"/>
          <w:b/>
          <w:bCs/>
          <w:color w:val="000000"/>
          <w:szCs w:val="20"/>
          <w:lang w:val="en-US"/>
        </w:rPr>
      </w:pPr>
      <w:r w:rsidRPr="00355346">
        <w:rPr>
          <w:rFonts w:ascii="Verdana" w:eastAsia="Times New Roman" w:hAnsi="Verdana" w:cs="Times New Roman"/>
          <w:b/>
          <w:bCs/>
          <w:color w:val="000000"/>
          <w:szCs w:val="20"/>
          <w:lang w:val="en-US"/>
        </w:rPr>
        <w:t>Right to participate in the Annual General Meeting and notice of participation</w:t>
      </w:r>
    </w:p>
    <w:p w:rsidR="00355346" w:rsidRPr="00355346" w:rsidP="00355346" w14:paraId="2618B1EC" w14:textId="77777777">
      <w:pPr>
        <w:spacing w:after="0" w:line="276" w:lineRule="auto"/>
        <w:rPr>
          <w:rFonts w:ascii="Verdana" w:eastAsia="Times New Roman" w:hAnsi="Verdana" w:cs="Times New Roman"/>
          <w:color w:val="000000"/>
          <w:szCs w:val="20"/>
          <w:lang w:val="en-US"/>
        </w:rPr>
      </w:pPr>
    </w:p>
    <w:p w:rsidR="00355346" w:rsidRPr="00355346" w:rsidP="00355346" w14:paraId="7F5E0A41" w14:textId="1C6E6A0D">
      <w:pPr>
        <w:spacing w:after="0" w:line="276" w:lineRule="auto"/>
        <w:rPr>
          <w:rFonts w:ascii="Verdana" w:eastAsia="Times New Roman" w:hAnsi="Verdana" w:cs="Times New Roman"/>
          <w:color w:val="000000"/>
          <w:szCs w:val="20"/>
          <w:u w:val="single"/>
          <w:lang w:val="en-US"/>
        </w:rPr>
      </w:pPr>
      <w:r w:rsidRPr="00355346">
        <w:rPr>
          <w:rFonts w:ascii="Verdana" w:eastAsia="Times New Roman" w:hAnsi="Verdana" w:cs="Times New Roman"/>
          <w:color w:val="000000"/>
          <w:szCs w:val="20"/>
          <w:u w:val="single"/>
          <w:lang w:val="en-US"/>
        </w:rPr>
        <w:t>Participation in the Annual General Meeting at the venue</w:t>
      </w:r>
    </w:p>
    <w:p w:rsidR="00355346" w:rsidRPr="00355346" w:rsidP="00355346" w14:paraId="52E73ADB" w14:textId="77777777">
      <w:pPr>
        <w:spacing w:after="0" w:line="276" w:lineRule="auto"/>
        <w:rPr>
          <w:rFonts w:ascii="Verdana" w:eastAsia="Times New Roman" w:hAnsi="Verdana" w:cs="Times New Roman"/>
          <w:color w:val="000000"/>
          <w:szCs w:val="20"/>
          <w:lang w:val="en-US"/>
        </w:rPr>
      </w:pPr>
    </w:p>
    <w:p w:rsidR="00355346" w:rsidRPr="002105B9" w:rsidP="00355346" w14:paraId="55BC6582" w14:textId="1D46B361">
      <w:pPr>
        <w:spacing w:after="0" w:line="276" w:lineRule="auto"/>
        <w:rPr>
          <w:rFonts w:ascii="Verdana" w:eastAsia="Times New Roman" w:hAnsi="Verdana" w:cs="Times New Roman"/>
          <w:color w:val="000000"/>
          <w:szCs w:val="20"/>
          <w:lang w:val="en-GB"/>
        </w:rPr>
      </w:pPr>
      <w:r w:rsidRPr="00355346">
        <w:rPr>
          <w:rFonts w:ascii="Verdana" w:eastAsia="Times New Roman" w:hAnsi="Verdana" w:cs="Times New Roman"/>
          <w:color w:val="000000"/>
          <w:szCs w:val="20"/>
          <w:lang w:val="en-US"/>
        </w:rPr>
        <w:t>A shareholder who wishes to participate in the Annual General Meeting at the venue in person or represented by a proxy must (i) be recorded as a shareholder in the share register maintained by Euroclear Sweden AB relating to the circumstances on 30 April 2025, and (ii) no later than 5 May 2025 give notice by post to Strandvägen 15, SE-791 42 Falun, Sweden or via e-mail to bolagsstamma@ctek.com. When providing such notice, the shareholder shall state name, personal or corporate registration number, address, telephone number and the number of any accompanying assistant(s) (maximum two assistants) as well as information about any proxy.</w:t>
      </w:r>
    </w:p>
    <w:p w:rsidR="00355346" w:rsidRPr="002105B9" w:rsidP="00355346" w14:paraId="378F1CD8" w14:textId="77777777">
      <w:pPr>
        <w:spacing w:after="0" w:line="276" w:lineRule="auto"/>
        <w:rPr>
          <w:rFonts w:ascii="Verdana" w:eastAsia="Times New Roman" w:hAnsi="Verdana" w:cs="Times New Roman"/>
          <w:color w:val="000000"/>
          <w:szCs w:val="20"/>
          <w:lang w:val="en-GB"/>
        </w:rPr>
      </w:pPr>
    </w:p>
    <w:p w:rsidR="00355346" w:rsidP="00355346" w14:paraId="08526489" w14:textId="187EF6BB">
      <w:pPr>
        <w:spacing w:after="0" w:line="276" w:lineRule="auto"/>
        <w:rPr>
          <w:rFonts w:ascii="Verdana" w:eastAsia="Times New Roman" w:hAnsi="Verdana" w:cs="Times New Roman"/>
          <w:color w:val="000000"/>
          <w:szCs w:val="20"/>
          <w:lang w:val="en-US"/>
        </w:rPr>
      </w:pPr>
      <w:r w:rsidRPr="00355346">
        <w:rPr>
          <w:rFonts w:ascii="Verdana" w:eastAsia="Times New Roman" w:hAnsi="Verdana" w:cs="Times New Roman"/>
          <w:color w:val="000000"/>
          <w:szCs w:val="20"/>
          <w:lang w:val="en-US"/>
        </w:rPr>
        <w:t>If a shareholder is represented by proxy, a written, dated proxy for the representative must be issued. A proxy form is available on the company’s website, www.ctekgroup.com. If the proxy is issued by a legal entity, a certificate of registration or equivalent certificate of authority should be enclosed. To facilitate the registration at the Annual General Meeting, the proxy and the certificate of registration or equivalent certificate of authority should be sent to the company as set out above so that it is received no later than 8 May 2025.</w:t>
      </w:r>
    </w:p>
    <w:p w:rsidR="00355346" w:rsidRPr="00355346" w:rsidP="00355346" w14:paraId="726C9A9D" w14:textId="77777777">
      <w:pPr>
        <w:spacing w:after="0" w:line="276" w:lineRule="auto"/>
        <w:rPr>
          <w:rFonts w:ascii="Verdana" w:eastAsia="Times New Roman" w:hAnsi="Verdana" w:cs="Times New Roman"/>
          <w:color w:val="000000"/>
          <w:szCs w:val="20"/>
          <w:lang w:val="en-US"/>
        </w:rPr>
      </w:pPr>
    </w:p>
    <w:p w:rsidR="00355346" w:rsidRPr="00355346" w:rsidP="00355346" w14:paraId="5BE79BFB" w14:textId="77777777">
      <w:pPr>
        <w:spacing w:after="0" w:line="276" w:lineRule="auto"/>
        <w:rPr>
          <w:rFonts w:ascii="Verdana" w:eastAsia="Times New Roman" w:hAnsi="Verdana" w:cs="Times New Roman"/>
          <w:color w:val="000000"/>
          <w:szCs w:val="20"/>
          <w:u w:val="single"/>
          <w:lang w:val="en-US"/>
        </w:rPr>
      </w:pPr>
      <w:r w:rsidRPr="00355346">
        <w:rPr>
          <w:rFonts w:ascii="Verdana" w:eastAsia="Times New Roman" w:hAnsi="Verdana" w:cs="Times New Roman"/>
          <w:color w:val="000000"/>
          <w:szCs w:val="20"/>
          <w:u w:val="single"/>
          <w:lang w:val="en-US"/>
        </w:rPr>
        <w:t xml:space="preserve">Participation by advance voting </w:t>
      </w:r>
    </w:p>
    <w:p w:rsidR="00355346" w:rsidRPr="00355346" w:rsidP="00355346" w14:paraId="5F57DF92" w14:textId="77777777">
      <w:pPr>
        <w:spacing w:after="0" w:line="276" w:lineRule="auto"/>
        <w:rPr>
          <w:rFonts w:ascii="Verdana" w:eastAsia="Times New Roman" w:hAnsi="Verdana" w:cs="Times New Roman"/>
          <w:color w:val="000000"/>
          <w:szCs w:val="20"/>
          <w:lang w:val="en-US"/>
        </w:rPr>
      </w:pPr>
    </w:p>
    <w:p w:rsidR="00355346" w:rsidRPr="00355346" w:rsidP="00355346" w14:paraId="4928D9C0" w14:textId="7CAE968C">
      <w:pPr>
        <w:spacing w:after="0" w:line="276" w:lineRule="auto"/>
        <w:rPr>
          <w:rFonts w:ascii="Verdana" w:eastAsia="Times New Roman" w:hAnsi="Verdana" w:cs="Times New Roman"/>
          <w:color w:val="000000"/>
          <w:szCs w:val="20"/>
          <w:lang w:val="en-US"/>
        </w:rPr>
      </w:pPr>
      <w:r w:rsidRPr="00355346">
        <w:rPr>
          <w:rFonts w:ascii="Verdana" w:eastAsia="Times New Roman" w:hAnsi="Verdana" w:cs="Times New Roman"/>
          <w:color w:val="000000"/>
          <w:szCs w:val="20"/>
          <w:lang w:val="en-US"/>
        </w:rPr>
        <w:t>A shareholder who wishes to participate in the Annual General Meeting by advance voting must (i) be recorded as a shareholder in the share register maintained by Euroclear Sweden AB relating to the circumstances on 30 April 2025, and (ii) give notice no later than 5 May 2025, by casting its advance vote in accordance with the instructions below so that the advance vote is received by CTEK no later than on that day.</w:t>
      </w:r>
    </w:p>
    <w:p w:rsidR="00355346" w:rsidRPr="00355346" w:rsidP="00355346" w14:paraId="3F36824D" w14:textId="77777777">
      <w:pPr>
        <w:spacing w:after="0" w:line="276" w:lineRule="auto"/>
        <w:rPr>
          <w:rFonts w:ascii="Verdana" w:eastAsia="Times New Roman" w:hAnsi="Verdana" w:cs="Times New Roman"/>
          <w:color w:val="000000"/>
          <w:szCs w:val="20"/>
          <w:lang w:val="en-US"/>
        </w:rPr>
      </w:pPr>
    </w:p>
    <w:p w:rsidR="00355346" w:rsidRPr="00355346" w:rsidP="00355346" w14:paraId="29319EDD" w14:textId="2375407F">
      <w:pPr>
        <w:spacing w:after="0" w:line="276" w:lineRule="auto"/>
        <w:rPr>
          <w:rFonts w:ascii="Verdana" w:eastAsia="Times New Roman" w:hAnsi="Verdana" w:cs="Times New Roman"/>
          <w:color w:val="000000"/>
          <w:szCs w:val="20"/>
          <w:lang w:val="en-US"/>
        </w:rPr>
      </w:pPr>
      <w:r w:rsidRPr="00355346">
        <w:rPr>
          <w:rFonts w:ascii="Verdana" w:eastAsia="Times New Roman" w:hAnsi="Verdana" w:cs="Times New Roman"/>
          <w:color w:val="000000"/>
          <w:szCs w:val="20"/>
          <w:lang w:val="en-US"/>
        </w:rPr>
        <w:t xml:space="preserve">A shareholder who wishes to participate in the Annual General Meeting at the venue in person or represented by a proxy must give notice thereof in accordance with what is set out under </w:t>
      </w:r>
      <w:r w:rsidRPr="00AD1A86">
        <w:rPr>
          <w:rFonts w:ascii="Verdana" w:eastAsia="Times New Roman" w:hAnsi="Verdana" w:cs="Times New Roman"/>
          <w:i/>
          <w:iCs/>
          <w:color w:val="000000"/>
          <w:szCs w:val="20"/>
          <w:lang w:val="en-US"/>
        </w:rPr>
        <w:t>Participation in the Annual General Meeting at the venue</w:t>
      </w:r>
      <w:r w:rsidRPr="00355346">
        <w:rPr>
          <w:rFonts w:ascii="Verdana" w:eastAsia="Times New Roman" w:hAnsi="Verdana" w:cs="Times New Roman"/>
          <w:color w:val="000000"/>
          <w:szCs w:val="20"/>
          <w:lang w:val="en-US"/>
        </w:rPr>
        <w:t xml:space="preserve"> above. This means that a notification by advance vote is not sufficient for a person who wishes to participate at the venue.</w:t>
      </w:r>
    </w:p>
    <w:p w:rsidR="00355346" w:rsidRPr="00355346" w:rsidP="00355346" w14:paraId="6FA8446C" w14:textId="77777777">
      <w:pPr>
        <w:spacing w:after="0" w:line="276" w:lineRule="auto"/>
        <w:rPr>
          <w:rFonts w:ascii="Verdana" w:eastAsia="Times New Roman" w:hAnsi="Verdana" w:cs="Times New Roman"/>
          <w:color w:val="000000"/>
          <w:szCs w:val="20"/>
          <w:lang w:val="en-US"/>
        </w:rPr>
      </w:pPr>
    </w:p>
    <w:p w:rsidR="00355346" w:rsidRPr="00355346" w:rsidP="00355346" w14:paraId="2555CFA8" w14:textId="381020A9">
      <w:pPr>
        <w:spacing w:after="0" w:line="276" w:lineRule="auto"/>
        <w:rPr>
          <w:rFonts w:ascii="Verdana" w:eastAsia="Times New Roman" w:hAnsi="Verdana" w:cs="Times New Roman"/>
          <w:color w:val="000000"/>
          <w:szCs w:val="20"/>
          <w:lang w:val="en-US"/>
        </w:rPr>
      </w:pPr>
      <w:r w:rsidRPr="00355346">
        <w:rPr>
          <w:rFonts w:ascii="Verdana" w:eastAsia="Times New Roman" w:hAnsi="Verdana" w:cs="Times New Roman"/>
          <w:color w:val="000000"/>
          <w:szCs w:val="20"/>
          <w:lang w:val="en-US"/>
        </w:rPr>
        <w:t xml:space="preserve">A special form shall be used when advance voting. The advance voting form is available on the company’s website, www.ctekgroup.com. A completed and signed form may be submitted by post to Strandvägen 15, SE-791 42 Falun, Sweden or via e-mail to bolagsstamma@ctek.com. The completed form shall be received by CTEK not later than 5 May 2025. The shareholder may not provide special instructions or conditions in the voting form. If so, the vote (i.e. the advance vote in its entirety) is invalid. Further instructions and conditions are included in the form for advance voting. </w:t>
      </w:r>
    </w:p>
    <w:p w:rsidR="00355346" w:rsidRPr="00355346" w:rsidP="00355346" w14:paraId="680C3393" w14:textId="77777777">
      <w:pPr>
        <w:spacing w:after="0" w:line="276" w:lineRule="auto"/>
        <w:rPr>
          <w:rFonts w:ascii="Verdana" w:eastAsia="Times New Roman" w:hAnsi="Verdana" w:cs="Times New Roman"/>
          <w:color w:val="000000"/>
          <w:szCs w:val="20"/>
          <w:lang w:val="en-US"/>
        </w:rPr>
      </w:pPr>
    </w:p>
    <w:p w:rsidR="00355346" w:rsidP="00355346" w14:paraId="37237C8C" w14:textId="71A396BC">
      <w:pPr>
        <w:spacing w:after="0" w:line="276" w:lineRule="auto"/>
        <w:rPr>
          <w:rFonts w:ascii="Verdana" w:eastAsia="Times New Roman" w:hAnsi="Verdana" w:cs="Times New Roman"/>
          <w:color w:val="000000"/>
          <w:szCs w:val="20"/>
          <w:lang w:val="en-US"/>
        </w:rPr>
      </w:pPr>
      <w:r w:rsidRPr="00355346">
        <w:rPr>
          <w:rFonts w:ascii="Verdana" w:eastAsia="Times New Roman" w:hAnsi="Verdana" w:cs="Times New Roman"/>
          <w:color w:val="000000"/>
          <w:szCs w:val="20"/>
          <w:lang w:val="en-US"/>
        </w:rPr>
        <w:t>If a shareholder votes by proxy, a written and dated proxy shall be enclosed to the advance voting form. A proxy form is available on the company’s website, www.ctekgroup.com. If the shareholder is a legal entity, a certificate of registration or equivalent certificate of authority should be enclosed. If a shareholder has voted in advance and then attends the Annual General Meeting in person or through a proxy, the advance vote is still valid except to the extent the shareholder participates in a voting procedure at the Annual General Meeting or otherwise withdraws its casted advance vote. If the shareholder chooses to participate in a voting at the Annual General Meeting, the vote cast will replace the advance vote with regard to the relevant item on the agenda.</w:t>
      </w:r>
    </w:p>
    <w:p w:rsidR="00AD1A86" w:rsidRPr="00355346" w:rsidP="00355346" w14:paraId="2BDAAE79" w14:textId="77777777">
      <w:pPr>
        <w:spacing w:after="0" w:line="276" w:lineRule="auto"/>
        <w:rPr>
          <w:rFonts w:ascii="Verdana" w:eastAsia="Times New Roman" w:hAnsi="Verdana" w:cs="Times New Roman"/>
          <w:color w:val="000000"/>
          <w:szCs w:val="20"/>
          <w:lang w:val="en-US"/>
        </w:rPr>
      </w:pPr>
    </w:p>
    <w:p w:rsidR="00355346" w:rsidRPr="00AD1A86" w:rsidP="00355346" w14:paraId="676DE125" w14:textId="77777777">
      <w:pPr>
        <w:spacing w:after="0" w:line="276" w:lineRule="auto"/>
        <w:rPr>
          <w:rFonts w:ascii="Verdana" w:eastAsia="Times New Roman" w:hAnsi="Verdana" w:cs="Times New Roman"/>
          <w:b/>
          <w:bCs/>
          <w:color w:val="000000"/>
          <w:szCs w:val="20"/>
          <w:lang w:val="en-US"/>
        </w:rPr>
      </w:pPr>
      <w:r w:rsidRPr="00AD1A86">
        <w:rPr>
          <w:rFonts w:ascii="Verdana" w:eastAsia="Times New Roman" w:hAnsi="Verdana" w:cs="Times New Roman"/>
          <w:b/>
          <w:bCs/>
          <w:color w:val="000000"/>
          <w:szCs w:val="20"/>
          <w:lang w:val="en-US"/>
        </w:rPr>
        <w:t>Nominee-registered shares</w:t>
      </w:r>
    </w:p>
    <w:p w:rsidR="00000CA8" w:rsidRPr="00000CA8" w:rsidP="00355346" w14:paraId="1FA46FEB" w14:textId="03468BE0">
      <w:pPr>
        <w:spacing w:after="0" w:line="276" w:lineRule="auto"/>
        <w:rPr>
          <w:rFonts w:ascii="Verdana" w:eastAsia="Times New Roman" w:hAnsi="Verdana" w:cs="Times New Roman"/>
          <w:color w:val="000000"/>
          <w:szCs w:val="20"/>
          <w:lang w:val="en-US"/>
        </w:rPr>
      </w:pPr>
      <w:r w:rsidRPr="00355346">
        <w:rPr>
          <w:rFonts w:ascii="Verdana" w:eastAsia="Times New Roman" w:hAnsi="Verdana" w:cs="Times New Roman"/>
          <w:color w:val="000000"/>
          <w:szCs w:val="20"/>
          <w:lang w:val="en-US"/>
        </w:rPr>
        <w:t>To be entitled to participate in the Annual General Meeting, a shareholder whose shares are held in the name of a nominee must, in addition to providing notification of participation, register its shares in its own name so that the shareholder is recorded in the share register relating to the circumstances on 30 April 2025. Such registration may be temporary (so-called voting right registration) and is requested from the nominee in accordance with the nominee’s procedures and in such time in advance as the nominee determines. Voting right registrations completed by the nominee not later than 5 May 2025 are taken into account when preparing the share register.</w:t>
      </w:r>
    </w:p>
    <w:p w:rsidR="00000CA8" w:rsidP="00355346" w14:paraId="2152E3DB" w14:textId="77777777">
      <w:pPr>
        <w:spacing w:after="0" w:line="276" w:lineRule="auto"/>
        <w:rPr>
          <w:rFonts w:ascii="Verdana" w:eastAsia="Times New Roman" w:hAnsi="Verdana" w:cs="Times New Roman"/>
          <w:b/>
          <w:color w:val="000000"/>
          <w:szCs w:val="20"/>
          <w:lang w:val="en-US"/>
        </w:rPr>
      </w:pPr>
    </w:p>
    <w:p w:rsidR="004A2C5F" w:rsidRPr="004A2C5F" w:rsidP="00355346" w14:paraId="4EA8180F" w14:textId="77777777">
      <w:pPr>
        <w:spacing w:after="0" w:line="276" w:lineRule="auto"/>
        <w:rPr>
          <w:rFonts w:ascii="Verdana" w:eastAsia="Times New Roman" w:hAnsi="Verdana" w:cs="Times New Roman"/>
          <w:b/>
          <w:color w:val="000000"/>
          <w:szCs w:val="20"/>
          <w:lang w:val="en-GB"/>
        </w:rPr>
      </w:pPr>
      <w:r w:rsidRPr="004A2C5F">
        <w:rPr>
          <w:rFonts w:ascii="Verdana" w:eastAsia="Times New Roman" w:hAnsi="Verdana" w:cs="Times New Roman"/>
          <w:b/>
          <w:color w:val="000000"/>
          <w:szCs w:val="20"/>
          <w:lang w:val="en-GB"/>
        </w:rPr>
        <w:t>Proposed agenda</w:t>
      </w:r>
    </w:p>
    <w:p w:rsidR="00000CA8" w:rsidRPr="00000CA8" w:rsidP="00355346" w14:paraId="178D3C40"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Opening of the general meeting;</w:t>
      </w:r>
    </w:p>
    <w:p w:rsidR="00000CA8" w:rsidRPr="00000CA8" w:rsidP="00355346" w14:paraId="204D17A1"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 xml:space="preserve">Election of </w:t>
      </w:r>
      <w:bookmarkStart w:id="0" w:name="_Hlk99893486"/>
      <w:r w:rsidRPr="00000CA8">
        <w:rPr>
          <w:rFonts w:ascii="Verdana" w:eastAsia="Times New Roman" w:hAnsi="Verdana" w:cs="Times New Roman"/>
          <w:color w:val="000000"/>
          <w:szCs w:val="20"/>
          <w:lang w:val="en-GB"/>
        </w:rPr>
        <w:t>chairman of the general meeting</w:t>
      </w:r>
      <w:bookmarkEnd w:id="0"/>
      <w:r w:rsidRPr="00000CA8">
        <w:rPr>
          <w:rFonts w:ascii="Verdana" w:eastAsia="Times New Roman" w:hAnsi="Verdana" w:cs="Times New Roman"/>
          <w:color w:val="000000"/>
          <w:szCs w:val="20"/>
          <w:lang w:val="en-GB"/>
        </w:rPr>
        <w:t>;</w:t>
      </w:r>
    </w:p>
    <w:p w:rsidR="00000CA8" w:rsidRPr="00000CA8" w:rsidP="00355346" w14:paraId="48902DB1"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Preparation and approval of the voting list;</w:t>
      </w:r>
    </w:p>
    <w:p w:rsidR="00000CA8" w:rsidRPr="00000CA8" w:rsidP="00355346" w14:paraId="5E35AD99"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Approval of the agenda;</w:t>
      </w:r>
    </w:p>
    <w:p w:rsidR="00000CA8" w:rsidRPr="00000CA8" w:rsidP="00355346" w14:paraId="4C51BFAA"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Election of one or two persons who shall approve the minutes;</w:t>
      </w:r>
    </w:p>
    <w:p w:rsidR="00000CA8" w:rsidRPr="00000CA8" w:rsidP="00355346" w14:paraId="7732CAF9"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Determination of whether the general meeting has been duly convened;</w:t>
      </w:r>
    </w:p>
    <w:p w:rsidR="00000CA8" w:rsidRPr="00000CA8" w:rsidP="00355346" w14:paraId="72A1BA13" w14:textId="77777777">
      <w:pPr>
        <w:numPr>
          <w:ilvl w:val="1"/>
          <w:numId w:val="14"/>
        </w:numPr>
        <w:spacing w:after="0" w:line="276" w:lineRule="auto"/>
        <w:rPr>
          <w:rFonts w:ascii="Verdana" w:eastAsia="Times New Roman" w:hAnsi="Verdana" w:cs="Times New Roman"/>
          <w:color w:val="000000"/>
          <w:szCs w:val="20"/>
        </w:rPr>
      </w:pPr>
      <w:r w:rsidRPr="00000CA8">
        <w:rPr>
          <w:rFonts w:ascii="Verdana" w:eastAsia="Times New Roman" w:hAnsi="Verdana" w:cs="Times New Roman"/>
          <w:color w:val="000000"/>
          <w:szCs w:val="20"/>
        </w:rPr>
        <w:t>Presentation by the CEO;</w:t>
      </w:r>
    </w:p>
    <w:p w:rsidR="00000CA8" w:rsidRPr="00000CA8" w:rsidP="00355346" w14:paraId="416C626A" w14:textId="3B4A79D1">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Presentation of the annual report and the auditor’s report as well as the consolidated financial statements and the auditor’s report on the consolidated financial statements, and the auditor’s statement regarding the company’s compliance with the guidelines for remuneration to the executive management in effect since the previous Annual General Meeting;</w:t>
      </w:r>
    </w:p>
    <w:p w:rsidR="00000CA8" w:rsidP="00355346" w14:paraId="738E7AB6"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Resolution regarding adoption of the income statement and the balance sheet as well as the consolidated income statement and the consolidated balance sheet;</w:t>
      </w:r>
    </w:p>
    <w:p w:rsidR="00000CA8" w:rsidP="00355346" w14:paraId="264F73DE"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Resolution regarding allocations of the company’s profit or loss in accordance with the adopted balance sheet;</w:t>
      </w:r>
    </w:p>
    <w:p w:rsidR="00000CA8" w:rsidRPr="00000CA8" w:rsidP="00355346" w14:paraId="4BEB7DA6" w14:textId="5CC2554E">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Resolution regarding discharge from liability for the board members and the CEO;</w:t>
      </w:r>
    </w:p>
    <w:p w:rsidR="00000CA8" w:rsidRPr="00000CA8" w:rsidP="00355346" w14:paraId="244015E2"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Resolution regarding</w:t>
      </w:r>
    </w:p>
    <w:p w:rsidR="00000CA8" w:rsidRPr="00000CA8" w:rsidP="00355346" w14:paraId="49944B01" w14:textId="77777777">
      <w:pPr>
        <w:numPr>
          <w:ilvl w:val="2"/>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number of board members and deputy board members</w:t>
      </w:r>
    </w:p>
    <w:p w:rsidR="00000CA8" w:rsidRPr="00000CA8" w:rsidP="00355346" w14:paraId="590E3F47" w14:textId="77777777">
      <w:pPr>
        <w:numPr>
          <w:ilvl w:val="2"/>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number of auditors and deputy auditors</w:t>
      </w:r>
    </w:p>
    <w:p w:rsidR="00000CA8" w:rsidRPr="00000CA8" w:rsidP="00355346" w14:paraId="129E5F70"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Resolution regarding</w:t>
      </w:r>
    </w:p>
    <w:p w:rsidR="00000CA8" w:rsidRPr="00000CA8" w:rsidP="00355346" w14:paraId="60BFFA97" w14:textId="77777777">
      <w:pPr>
        <w:numPr>
          <w:ilvl w:val="2"/>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fees for the board of directors</w:t>
      </w:r>
    </w:p>
    <w:p w:rsidR="00000CA8" w:rsidRPr="00000CA8" w:rsidP="00355346" w14:paraId="3FFD67D2" w14:textId="77777777">
      <w:pPr>
        <w:numPr>
          <w:ilvl w:val="2"/>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fees for the auditors</w:t>
      </w:r>
    </w:p>
    <w:p w:rsidR="00000CA8" w:rsidRPr="00000CA8" w:rsidP="00355346" w14:paraId="7784AB84"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Election of board members and chairman of the board of directors;</w:t>
      </w:r>
    </w:p>
    <w:p w:rsidR="00000CA8" w:rsidRPr="00000CA8" w:rsidP="00355346" w14:paraId="37B4EB0D"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Election of auditors and deputy auditors;</w:t>
      </w:r>
    </w:p>
    <w:p w:rsidR="00000CA8" w:rsidRPr="00000CA8" w:rsidP="00355346" w14:paraId="32AA348E"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Presentation of the remuneration report for approval;</w:t>
      </w:r>
    </w:p>
    <w:p w:rsidR="00011C62" w:rsidRPr="00011C62" w:rsidP="00355346" w14:paraId="33740596" w14:textId="77777777">
      <w:pPr>
        <w:numPr>
          <w:ilvl w:val="1"/>
          <w:numId w:val="14"/>
        </w:numPr>
        <w:spacing w:after="0" w:line="276" w:lineRule="auto"/>
        <w:rPr>
          <w:rFonts w:ascii="Verdana" w:eastAsia="Times New Roman" w:hAnsi="Verdana" w:cs="Times New Roman"/>
          <w:color w:val="000000"/>
          <w:szCs w:val="20"/>
          <w:lang w:val="en-GB"/>
        </w:rPr>
      </w:pPr>
      <w:bookmarkStart w:id="1" w:name="_Hlk159251733"/>
      <w:r w:rsidRPr="00000CA8">
        <w:rPr>
          <w:rFonts w:ascii="Verdana" w:eastAsia="Times New Roman" w:hAnsi="Verdana" w:cs="Times New Roman"/>
          <w:color w:val="000000"/>
          <w:szCs w:val="20"/>
          <w:lang w:val="en-GB"/>
        </w:rPr>
        <w:t xml:space="preserve">Resolution regarding </w:t>
      </w:r>
      <w:r w:rsidRPr="00000CA8">
        <w:rPr>
          <w:rFonts w:ascii="Verdana" w:eastAsia="Times New Roman" w:hAnsi="Verdana" w:cs="Times New Roman"/>
          <w:color w:val="000000"/>
          <w:szCs w:val="20"/>
          <w:lang w:val="en-US"/>
        </w:rPr>
        <w:t>principles for appointment of the nomination committee</w:t>
      </w:r>
    </w:p>
    <w:bookmarkEnd w:id="1"/>
    <w:p w:rsidR="002F1D6D" w:rsidRPr="00376314" w:rsidP="00355346" w14:paraId="3A4CEECC" w14:textId="3FDDCF87">
      <w:pPr>
        <w:numPr>
          <w:ilvl w:val="1"/>
          <w:numId w:val="14"/>
        </w:numPr>
        <w:spacing w:after="0" w:line="276" w:lineRule="auto"/>
        <w:rPr>
          <w:rFonts w:ascii="Verdana" w:eastAsia="Times New Roman" w:hAnsi="Verdana" w:cs="Times New Roman"/>
          <w:color w:val="000000"/>
          <w:szCs w:val="20"/>
          <w:lang w:val="en-GB"/>
        </w:rPr>
      </w:pPr>
      <w:r w:rsidRPr="00376314">
        <w:rPr>
          <w:rFonts w:ascii="Verdana" w:eastAsia="Times New Roman" w:hAnsi="Verdana" w:cs="Times New Roman"/>
          <w:color w:val="000000"/>
          <w:szCs w:val="20"/>
          <w:lang w:val="en-GB"/>
        </w:rPr>
        <w:t>Resolution regarding amendments to the Articles of Associations;</w:t>
      </w:r>
    </w:p>
    <w:p w:rsidR="00000CA8" w:rsidRPr="00000CA8" w:rsidP="00355346" w14:paraId="75633BB6" w14:textId="77777777">
      <w:pPr>
        <w:numPr>
          <w:ilvl w:val="1"/>
          <w:numId w:val="14"/>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Closing of the general meeting.</w:t>
      </w:r>
    </w:p>
    <w:p w:rsidR="00AF4411" w:rsidP="00355346" w14:paraId="334CD529" w14:textId="77777777">
      <w:pPr>
        <w:spacing w:after="0" w:line="276" w:lineRule="auto"/>
        <w:rPr>
          <w:rFonts w:ascii="Verdana" w:eastAsia="Times New Roman" w:hAnsi="Verdana" w:cs="Times New Roman"/>
          <w:b/>
          <w:color w:val="000000"/>
          <w:szCs w:val="20"/>
          <w:lang w:val="en-GB"/>
        </w:rPr>
      </w:pPr>
    </w:p>
    <w:p w:rsidR="00000CA8" w:rsidP="00355346" w14:paraId="4E779D0E" w14:textId="19E6F549">
      <w:pPr>
        <w:spacing w:after="0" w:line="276" w:lineRule="auto"/>
        <w:rPr>
          <w:rFonts w:ascii="Verdana" w:eastAsia="Times New Roman" w:hAnsi="Verdana" w:cs="Times New Roman"/>
          <w:b/>
          <w:color w:val="000000"/>
          <w:szCs w:val="20"/>
          <w:lang w:val="en-GB"/>
        </w:rPr>
      </w:pPr>
      <w:r w:rsidRPr="00000CA8">
        <w:rPr>
          <w:rFonts w:ascii="Verdana" w:eastAsia="Times New Roman" w:hAnsi="Verdana" w:cs="Times New Roman"/>
          <w:b/>
          <w:color w:val="000000"/>
          <w:szCs w:val="20"/>
          <w:lang w:val="en-GB"/>
        </w:rPr>
        <w:t>The nomination committee’s proposals for resolutions</w:t>
      </w:r>
    </w:p>
    <w:p w:rsidR="00000CA8" w:rsidRPr="00000CA8" w:rsidP="00355346" w14:paraId="74A17420" w14:textId="1BB6C8D7">
      <w:pPr>
        <w:spacing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 xml:space="preserve">The nomination committee, consisting of </w:t>
      </w:r>
      <w:r w:rsidRPr="00B941B4" w:rsidR="00B941B4">
        <w:rPr>
          <w:rFonts w:ascii="Verdana" w:eastAsia="Times New Roman" w:hAnsi="Verdana" w:cs="Times New Roman"/>
          <w:color w:val="000000"/>
          <w:szCs w:val="20"/>
          <w:lang w:val="en-US"/>
        </w:rPr>
        <w:t>Heléne Mellquist</w:t>
      </w:r>
      <w:r w:rsidR="008106AD">
        <w:rPr>
          <w:rFonts w:ascii="Verdana" w:eastAsia="Times New Roman" w:hAnsi="Verdana" w:cs="Times New Roman"/>
          <w:color w:val="000000"/>
          <w:szCs w:val="20"/>
          <w:lang w:val="en-GB"/>
        </w:rPr>
        <w:t xml:space="preserve"> (chairman of the nomination committee) (appointed by Investmentbolaget AB Latour), Patricia Hedelius (appointed by AMF Tjänstepension and AMF Fonder),</w:t>
      </w:r>
      <w:r w:rsidRPr="00291238" w:rsidR="008106AD">
        <w:rPr>
          <w:rFonts w:ascii="Verdana" w:hAnsi="Verdana" w:cs="Arial"/>
          <w:szCs w:val="20"/>
          <w:lang w:val="en-GB"/>
        </w:rPr>
        <w:t xml:space="preserve"> Thomas Wuolikainen</w:t>
      </w:r>
      <w:r w:rsidRPr="00000CA8">
        <w:rPr>
          <w:rFonts w:ascii="Verdana" w:eastAsia="Times New Roman" w:hAnsi="Verdana" w:cs="Times New Roman"/>
          <w:color w:val="000000"/>
          <w:szCs w:val="20"/>
          <w:lang w:val="en-GB"/>
        </w:rPr>
        <w:t xml:space="preserve"> (appointed by The Fourth Swedish National Pension Fund) and </w:t>
      </w:r>
      <w:r w:rsidRPr="00B941B4" w:rsidR="00B941B4">
        <w:rPr>
          <w:rFonts w:ascii="Verdana" w:eastAsia="Times New Roman" w:hAnsi="Verdana" w:cs="Times New Roman"/>
          <w:color w:val="000000"/>
          <w:szCs w:val="20"/>
          <w:lang w:val="en-US"/>
        </w:rPr>
        <w:t>Johan Menckel</w:t>
      </w:r>
      <w:r w:rsidR="009E1834">
        <w:rPr>
          <w:rFonts w:ascii="Verdana" w:eastAsia="Times New Roman" w:hAnsi="Verdana" w:cs="Times New Roman"/>
          <w:color w:val="000000"/>
          <w:szCs w:val="20"/>
          <w:lang w:val="en-GB"/>
        </w:rPr>
        <w:t xml:space="preserve"> (chairman of the board of directors and co-opted to the nomination committee) has submitted the following proposals.</w:t>
      </w:r>
    </w:p>
    <w:p w:rsidR="00000CA8" w:rsidP="00355346" w14:paraId="5108ED9A" w14:textId="77777777">
      <w:pPr>
        <w:spacing w:after="0" w:line="276" w:lineRule="auto"/>
        <w:rPr>
          <w:rFonts w:ascii="Verdana" w:eastAsia="Times New Roman" w:hAnsi="Verdana" w:cs="Times New Roman"/>
          <w:b/>
          <w:color w:val="000000"/>
          <w:szCs w:val="20"/>
          <w:lang w:val="en-GB"/>
        </w:rPr>
      </w:pPr>
      <w:r w:rsidRPr="00000CA8">
        <w:rPr>
          <w:rFonts w:ascii="Verdana" w:eastAsia="Times New Roman" w:hAnsi="Verdana" w:cs="Times New Roman"/>
          <w:b/>
          <w:color w:val="000000"/>
          <w:szCs w:val="20"/>
          <w:lang w:val="en-GB"/>
        </w:rPr>
        <w:t xml:space="preserve">Item 2 – Chairman of the general meeting </w:t>
      </w:r>
    </w:p>
    <w:p w:rsidR="00000CA8" w:rsidP="00355346" w14:paraId="42C41D9F" w14:textId="36CACAF5">
      <w:pPr>
        <w:spacing w:after="0" w:line="276" w:lineRule="auto"/>
        <w:rPr>
          <w:rFonts w:ascii="Verdana" w:eastAsia="Times New Roman" w:hAnsi="Verdana" w:cs="Times New Roman"/>
          <w:color w:val="000000"/>
          <w:szCs w:val="20"/>
          <w:lang w:val="en-GB"/>
        </w:rPr>
      </w:pPr>
      <w:r w:rsidRPr="00B941B4">
        <w:rPr>
          <w:rFonts w:ascii="Verdana" w:eastAsia="Times New Roman" w:hAnsi="Verdana" w:cs="Times New Roman"/>
          <w:color w:val="000000"/>
          <w:szCs w:val="20"/>
          <w:lang w:val="en-US"/>
        </w:rPr>
        <w:t>Johan Menckel</w:t>
      </w:r>
      <w:r w:rsidRPr="00000CA8">
        <w:rPr>
          <w:rFonts w:ascii="Verdana" w:eastAsia="Times New Roman" w:hAnsi="Verdana" w:cs="Times New Roman"/>
          <w:color w:val="000000"/>
          <w:szCs w:val="20"/>
          <w:lang w:val="en-GB"/>
        </w:rPr>
        <w:t>, chairman of the board of directors, is proposed to be elected chairman of the general meeting.</w:t>
      </w:r>
    </w:p>
    <w:p w:rsidR="00000CA8" w:rsidP="00355346" w14:paraId="43AAAB0C" w14:textId="77777777">
      <w:pPr>
        <w:spacing w:after="0" w:line="276" w:lineRule="auto"/>
        <w:rPr>
          <w:rFonts w:ascii="Verdana" w:eastAsia="Times New Roman" w:hAnsi="Verdana" w:cs="Times New Roman"/>
          <w:color w:val="000000"/>
          <w:szCs w:val="20"/>
          <w:lang w:val="en-GB"/>
        </w:rPr>
      </w:pPr>
    </w:p>
    <w:p w:rsidR="00000CA8" w:rsidP="00355346" w14:paraId="640E1810" w14:textId="77777777">
      <w:pPr>
        <w:spacing w:after="0" w:line="276" w:lineRule="auto"/>
        <w:rPr>
          <w:rFonts w:ascii="Verdana" w:eastAsia="Times New Roman" w:hAnsi="Verdana" w:cs="Times New Roman"/>
          <w:b/>
          <w:color w:val="000000"/>
          <w:szCs w:val="20"/>
          <w:lang w:val="en-GB"/>
        </w:rPr>
      </w:pPr>
      <w:r w:rsidRPr="00000CA8">
        <w:rPr>
          <w:rFonts w:ascii="Verdana" w:eastAsia="Times New Roman" w:hAnsi="Verdana" w:cs="Times New Roman"/>
          <w:b/>
          <w:color w:val="000000"/>
          <w:szCs w:val="20"/>
          <w:lang w:val="en-GB"/>
        </w:rPr>
        <w:t xml:space="preserve">Item 12a – The number of board members and deputy board members </w:t>
      </w:r>
    </w:p>
    <w:p w:rsidR="00000CA8" w:rsidRPr="00000CA8" w:rsidP="00355346" w14:paraId="0C8DD4EE" w14:textId="7CD60734">
      <w:pPr>
        <w:keepNext/>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number of board members elected by the general meeting is proposed to be six without any alternate board members.</w:t>
      </w:r>
    </w:p>
    <w:p w:rsidR="00000CA8" w:rsidP="00355346" w14:paraId="40E150CA" w14:textId="77777777">
      <w:pPr>
        <w:keepNext/>
        <w:spacing w:after="0" w:line="276" w:lineRule="auto"/>
        <w:rPr>
          <w:rFonts w:ascii="Verdana" w:eastAsia="Times New Roman" w:hAnsi="Verdana" w:cs="Times New Roman"/>
          <w:b/>
          <w:color w:val="000000"/>
          <w:szCs w:val="20"/>
          <w:lang w:val="en-GB"/>
        </w:rPr>
      </w:pPr>
    </w:p>
    <w:p w:rsidR="00000CA8" w:rsidRPr="00304640" w:rsidP="00355346" w14:paraId="3736F93C" w14:textId="77777777">
      <w:pPr>
        <w:spacing w:after="0" w:line="276" w:lineRule="auto"/>
        <w:rPr>
          <w:rFonts w:ascii="Verdana" w:eastAsia="Times New Roman" w:hAnsi="Verdana" w:cs="Times New Roman"/>
          <w:b/>
          <w:color w:val="000000"/>
          <w:szCs w:val="20"/>
          <w:lang w:val="en-GB"/>
        </w:rPr>
      </w:pPr>
      <w:r w:rsidRPr="00304640">
        <w:rPr>
          <w:rFonts w:ascii="Verdana" w:eastAsia="Times New Roman" w:hAnsi="Verdana" w:cs="Times New Roman"/>
          <w:b/>
          <w:color w:val="000000"/>
          <w:szCs w:val="20"/>
          <w:lang w:val="en-GB"/>
        </w:rPr>
        <w:t>Item 12b – The number of auditors and deputy auditors</w:t>
      </w:r>
    </w:p>
    <w:p w:rsidR="00000CA8" w:rsidP="00355346" w14:paraId="6B2C3A91" w14:textId="4516C993">
      <w:p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number of auditors is proposed to be an authorised audit firm without any alternate auditors.</w:t>
      </w:r>
    </w:p>
    <w:p w:rsidR="00000CA8" w:rsidP="00355346" w14:paraId="2E13C698" w14:textId="77777777">
      <w:pPr>
        <w:spacing w:after="0" w:line="276" w:lineRule="auto"/>
        <w:rPr>
          <w:rFonts w:ascii="Verdana" w:eastAsia="Times New Roman" w:hAnsi="Verdana" w:cs="Times New Roman"/>
          <w:color w:val="000000"/>
          <w:szCs w:val="20"/>
          <w:lang w:val="en-GB"/>
        </w:rPr>
      </w:pPr>
    </w:p>
    <w:p w:rsidR="00000CA8" w:rsidP="00355346" w14:paraId="60B0D79A" w14:textId="77777777">
      <w:pPr>
        <w:spacing w:after="0" w:line="276" w:lineRule="auto"/>
        <w:rPr>
          <w:rFonts w:ascii="Verdana" w:eastAsia="Times New Roman" w:hAnsi="Verdana" w:cs="Times New Roman"/>
          <w:b/>
          <w:color w:val="000000"/>
          <w:szCs w:val="20"/>
          <w:lang w:val="en-GB"/>
        </w:rPr>
      </w:pPr>
      <w:r w:rsidRPr="00000CA8">
        <w:rPr>
          <w:rFonts w:ascii="Verdana" w:eastAsia="Times New Roman" w:hAnsi="Verdana" w:cs="Times New Roman"/>
          <w:b/>
          <w:color w:val="000000"/>
          <w:szCs w:val="20"/>
          <w:lang w:val="en-GB"/>
        </w:rPr>
        <w:t>Item 13a – The fees for the board of directors</w:t>
      </w:r>
    </w:p>
    <w:p w:rsidR="00000CA8" w:rsidRPr="00000CA8" w:rsidP="00355346" w14:paraId="5C3ACBEC" w14:textId="1BE579BC">
      <w:p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fees to the board of directors for the period until the end of the next Annual General Meeting, is proposed to be allocated as follows (2024 fees in brackets):</w:t>
      </w:r>
    </w:p>
    <w:p w:rsidR="00000CA8" w:rsidRPr="00000CA8" w:rsidP="00355346" w14:paraId="56AE0688" w14:textId="77777777">
      <w:pPr>
        <w:spacing w:after="0" w:line="276" w:lineRule="auto"/>
        <w:rPr>
          <w:rFonts w:ascii="Verdana" w:eastAsia="Times New Roman" w:hAnsi="Verdana" w:cs="Times New Roman"/>
          <w:color w:val="000000"/>
          <w:szCs w:val="20"/>
          <w:lang w:val="en-GB"/>
        </w:rPr>
      </w:pPr>
    </w:p>
    <w:p w:rsidR="00000CA8" w:rsidRPr="00000CA8" w:rsidP="00355346" w14:paraId="6D3D7B86" w14:textId="675405B6">
      <w:pPr>
        <w:numPr>
          <w:ilvl w:val="0"/>
          <w:numId w:val="15"/>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 xml:space="preserve">SEK </w:t>
      </w:r>
      <w:r w:rsidRPr="00B941B4" w:rsidR="00B941B4">
        <w:rPr>
          <w:rFonts w:ascii="Verdana" w:hAnsi="Verdana" w:cs="Arial"/>
          <w:szCs w:val="20"/>
          <w:lang w:val="en-US"/>
        </w:rPr>
        <w:t>2,238,000</w:t>
      </w:r>
      <w:r w:rsidR="00432DDC">
        <w:rPr>
          <w:rFonts w:ascii="Verdana" w:eastAsia="Times New Roman" w:hAnsi="Verdana" w:cs="Times New Roman"/>
          <w:color w:val="000000"/>
          <w:szCs w:val="20"/>
          <w:lang w:val="en-GB"/>
        </w:rPr>
        <w:t xml:space="preserve"> (</w:t>
      </w:r>
      <w:r w:rsidRPr="00B941B4" w:rsidR="00B941B4">
        <w:rPr>
          <w:rFonts w:ascii="Verdana" w:eastAsia="Times New Roman" w:hAnsi="Verdana" w:cs="Times New Roman"/>
          <w:color w:val="000000"/>
          <w:szCs w:val="20"/>
          <w:lang w:val="en-US"/>
        </w:rPr>
        <w:t>2,160,000</w:t>
      </w:r>
      <w:r w:rsidRPr="00000CA8">
        <w:rPr>
          <w:rFonts w:ascii="Verdana" w:eastAsia="Times New Roman" w:hAnsi="Verdana" w:cs="Times New Roman"/>
          <w:color w:val="000000"/>
          <w:szCs w:val="20"/>
          <w:lang w:val="en-GB"/>
        </w:rPr>
        <w:t>), excluding committees, of which SEK 828,000 (800,000) to the chairman of the board of directors and SEK 282,000 (272,000) to each of the other board members, and, in addition</w:t>
      </w:r>
    </w:p>
    <w:p w:rsidR="00000CA8" w:rsidP="00355346" w14:paraId="6AB8C800" w14:textId="15A28426">
      <w:pPr>
        <w:numPr>
          <w:ilvl w:val="0"/>
          <w:numId w:val="15"/>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SEK 140,000 (135,000) to the chairman of the audit committee and SEK 72,000 (70,000) to each of the other members of the audit committee. SEK 57,000 (55,000) to the chairman of the remuneration committee and SEK 34,000 (33,000) to each of the other members of the remuneration committee.</w:t>
      </w:r>
    </w:p>
    <w:p w:rsidR="00000CA8" w:rsidRPr="00000CA8" w:rsidP="00355346" w14:paraId="15B197A0" w14:textId="77777777">
      <w:pPr>
        <w:spacing w:after="0" w:line="276" w:lineRule="auto"/>
        <w:ind w:left="720"/>
        <w:rPr>
          <w:rFonts w:ascii="Verdana" w:eastAsia="Times New Roman" w:hAnsi="Verdana" w:cs="Times New Roman"/>
          <w:color w:val="000000"/>
          <w:szCs w:val="20"/>
          <w:lang w:val="en-GB"/>
        </w:rPr>
      </w:pPr>
    </w:p>
    <w:p w:rsidR="00000CA8" w:rsidP="00355346" w14:paraId="3B03B6C6" w14:textId="77777777">
      <w:pPr>
        <w:spacing w:after="0" w:line="276" w:lineRule="auto"/>
        <w:rPr>
          <w:rFonts w:ascii="Verdana" w:eastAsia="Times New Roman" w:hAnsi="Verdana" w:cs="Times New Roman"/>
          <w:b/>
          <w:color w:val="000000"/>
          <w:szCs w:val="20"/>
          <w:lang w:val="en-GB"/>
        </w:rPr>
      </w:pPr>
      <w:r w:rsidRPr="00000CA8">
        <w:rPr>
          <w:rFonts w:ascii="Verdana" w:eastAsia="Times New Roman" w:hAnsi="Verdana" w:cs="Times New Roman"/>
          <w:b/>
          <w:color w:val="000000"/>
          <w:szCs w:val="20"/>
          <w:lang w:val="en-GB"/>
        </w:rPr>
        <w:t>Item 13b – The fees for the auditors</w:t>
      </w:r>
    </w:p>
    <w:p w:rsidR="00000CA8" w:rsidRPr="00000CA8" w:rsidP="00355346" w14:paraId="6E65447A" w14:textId="3687EA76">
      <w:pPr>
        <w:spacing w:after="0" w:line="276" w:lineRule="auto"/>
        <w:rPr>
          <w:rFonts w:ascii="Verdana" w:eastAsia="Times New Roman" w:hAnsi="Verdana" w:cs="Times New Roman"/>
          <w:color w:val="000000"/>
          <w:szCs w:val="20"/>
          <w:lang w:val="en-GB"/>
        </w:rPr>
      </w:pPr>
      <w:r w:rsidRPr="00191BAC">
        <w:rPr>
          <w:rFonts w:ascii="Verdana" w:eastAsia="Times New Roman" w:hAnsi="Verdana" w:cs="Times New Roman"/>
          <w:color w:val="000000"/>
          <w:szCs w:val="20"/>
          <w:lang w:val="en-GB"/>
        </w:rPr>
        <w:t>The fee to the auditor is proposed to be paid according to invoice approved by the company.</w:t>
      </w:r>
    </w:p>
    <w:p w:rsidR="00000CA8" w:rsidP="00355346" w14:paraId="611C7621" w14:textId="77777777">
      <w:pPr>
        <w:spacing w:after="0" w:line="276" w:lineRule="auto"/>
        <w:rPr>
          <w:rFonts w:ascii="Verdana" w:eastAsia="Times New Roman" w:hAnsi="Verdana" w:cs="Times New Roman"/>
          <w:b/>
          <w:color w:val="000000"/>
          <w:szCs w:val="20"/>
          <w:lang w:val="en-GB"/>
        </w:rPr>
      </w:pPr>
    </w:p>
    <w:p w:rsidR="00000CA8" w:rsidP="00355346" w14:paraId="1A9B1EAC" w14:textId="77777777">
      <w:pPr>
        <w:spacing w:after="0" w:line="276" w:lineRule="auto"/>
        <w:rPr>
          <w:rFonts w:ascii="Verdana" w:eastAsia="Times New Roman" w:hAnsi="Verdana" w:cs="Times New Roman"/>
          <w:b/>
          <w:color w:val="000000"/>
          <w:szCs w:val="20"/>
          <w:lang w:val="en-GB"/>
        </w:rPr>
      </w:pPr>
      <w:r w:rsidRPr="00000CA8">
        <w:rPr>
          <w:rFonts w:ascii="Verdana" w:eastAsia="Times New Roman" w:hAnsi="Verdana" w:cs="Times New Roman"/>
          <w:b/>
          <w:color w:val="000000"/>
          <w:szCs w:val="20"/>
          <w:lang w:val="en-GB"/>
        </w:rPr>
        <w:t>Item 14 – Board members and chairman of the board of directors</w:t>
      </w:r>
    </w:p>
    <w:p w:rsidR="00000CA8" w:rsidRPr="00000CA8" w:rsidP="00355346" w14:paraId="3231112F" w14:textId="643EBAC7">
      <w:pPr>
        <w:spacing w:line="276" w:lineRule="auto"/>
        <w:rPr>
          <w:rFonts w:ascii="Verdana" w:eastAsia="Times New Roman" w:hAnsi="Verdana" w:cs="Times New Roman"/>
          <w:color w:val="000000"/>
          <w:szCs w:val="20"/>
          <w:lang w:val="en-GB"/>
        </w:rPr>
      </w:pPr>
      <w:r w:rsidR="00191BAC">
        <w:rPr>
          <w:rFonts w:ascii="Verdana" w:eastAsia="Times New Roman" w:hAnsi="Verdana" w:cs="Times New Roman"/>
          <w:color w:val="000000"/>
          <w:szCs w:val="20"/>
          <w:lang w:val="en-GB"/>
        </w:rPr>
        <w:t>It is proposed that Ola Carlsson, Michael Forsmark, Björn Lenander, Johan Menckel and Jessica Sandström are re-elected as board members and that Lisa Ekelund is elected as new board member for the period until the end of the next Annual General Meeting. It is proposed that Johan Menckel is re-elected as chairman of the board of directors. Pernilla Valfridsson, current board member, has declined re-election.</w:t>
      </w:r>
    </w:p>
    <w:p w:rsidR="004A2C5F" w:rsidP="00355346" w14:paraId="70B91910" w14:textId="173A8E4E">
      <w:pPr>
        <w:spacing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Information about the board members proposed for re-election is available on the company’s website. Information about the proposed new board member can be found below as well as on the company’s website.</w:t>
      </w:r>
    </w:p>
    <w:p w:rsidR="00711557" w:rsidRPr="00FA1DEE" w:rsidP="00711557" w14:paraId="6BFDCA5E" w14:textId="77777777">
      <w:pPr>
        <w:spacing w:after="0" w:line="276" w:lineRule="auto"/>
        <w:rPr>
          <w:rFonts w:ascii="Verdana" w:eastAsia="Times New Roman" w:hAnsi="Verdana" w:cs="Times New Roman"/>
          <w:b/>
          <w:bCs/>
          <w:color w:val="000000"/>
          <w:szCs w:val="20"/>
          <w:u w:val="single"/>
          <w:lang w:val="en-US"/>
        </w:rPr>
      </w:pPr>
      <w:r w:rsidRPr="00FA1DEE">
        <w:rPr>
          <w:rFonts w:ascii="Verdana" w:eastAsia="Times New Roman" w:hAnsi="Verdana" w:cs="Times New Roman"/>
          <w:b/>
          <w:bCs/>
          <w:color w:val="000000"/>
          <w:szCs w:val="20"/>
          <w:u w:val="single"/>
          <w:lang w:val="en-US"/>
        </w:rPr>
        <w:t>Lisa Ekelund</w:t>
      </w:r>
    </w:p>
    <w:p w:rsidR="00711557" w:rsidRPr="00FA1DEE" w:rsidP="00711557" w14:paraId="02496DA4" w14:textId="64B8E18F">
      <w:pPr>
        <w:spacing w:after="0" w:line="276" w:lineRule="auto"/>
        <w:rPr>
          <w:rFonts w:ascii="Verdana" w:eastAsia="Times New Roman" w:hAnsi="Verdana" w:cs="Times New Roman"/>
          <w:i/>
          <w:iCs/>
          <w:color w:val="000000"/>
          <w:szCs w:val="20"/>
          <w:lang w:val="en-US"/>
        </w:rPr>
      </w:pPr>
      <w:r w:rsidRPr="00FA1DEE">
        <w:rPr>
          <w:rFonts w:ascii="Verdana" w:eastAsia="Times New Roman" w:hAnsi="Verdana" w:cs="Times New Roman"/>
          <w:i/>
          <w:iCs/>
          <w:color w:val="000000"/>
          <w:szCs w:val="20"/>
          <w:lang w:val="en-US"/>
        </w:rPr>
        <w:t>Proposed board member</w:t>
      </w:r>
    </w:p>
    <w:p w:rsidR="00711557" w:rsidRPr="00FA1DEE" w:rsidP="00711557" w14:paraId="55FFD8DC" w14:textId="77777777">
      <w:pPr>
        <w:spacing w:after="0" w:line="276" w:lineRule="auto"/>
        <w:rPr>
          <w:rFonts w:ascii="Verdana" w:eastAsia="Times New Roman" w:hAnsi="Verdana" w:cs="Times New Roman"/>
          <w:color w:val="000000"/>
          <w:szCs w:val="20"/>
          <w:lang w:val="en-US"/>
        </w:rPr>
      </w:pPr>
    </w:p>
    <w:p w:rsidR="00711557" w:rsidRPr="00711557" w:rsidP="00711557" w14:paraId="532F572D" w14:textId="7E71F0BC">
      <w:pPr>
        <w:spacing w:after="0" w:line="276" w:lineRule="auto"/>
        <w:rPr>
          <w:rFonts w:ascii="Verdana" w:eastAsia="Times New Roman" w:hAnsi="Verdana" w:cs="Times New Roman"/>
          <w:i/>
          <w:iCs/>
          <w:color w:val="000000"/>
          <w:szCs w:val="20"/>
          <w:lang w:val="en-US"/>
        </w:rPr>
      </w:pPr>
      <w:r>
        <w:rPr>
          <w:rFonts w:ascii="Verdana" w:eastAsia="Times New Roman" w:hAnsi="Verdana" w:cs="Times New Roman"/>
          <w:i/>
          <w:iCs/>
          <w:color w:val="000000"/>
          <w:szCs w:val="20"/>
          <w:lang w:val="en-US"/>
        </w:rPr>
        <w:t>The nomination committee has proposed that the Annual General Meeting elect Lisa Ekelund as new board member.</w:t>
      </w:r>
    </w:p>
    <w:p w:rsidR="00711557" w:rsidRPr="00711557" w:rsidP="00711557" w14:paraId="5A302F5D" w14:textId="77777777">
      <w:pPr>
        <w:spacing w:after="0" w:line="276" w:lineRule="auto"/>
        <w:rPr>
          <w:rFonts w:ascii="Verdana" w:eastAsia="Times New Roman" w:hAnsi="Verdana" w:cs="Times New Roman"/>
          <w:color w:val="000000"/>
          <w:szCs w:val="20"/>
          <w:lang w:val="en-US"/>
        </w:rPr>
      </w:pPr>
    </w:p>
    <w:p w:rsidR="00711557" w:rsidP="00711557" w14:paraId="64401523" w14:textId="742D62DD">
      <w:pPr>
        <w:spacing w:after="0" w:line="276" w:lineRule="auto"/>
        <w:rPr>
          <w:rFonts w:ascii="Verdana" w:eastAsia="Times New Roman" w:hAnsi="Verdana" w:cs="Times New Roman"/>
          <w:color w:val="000000"/>
          <w:szCs w:val="20"/>
          <w:lang w:val="en-US"/>
        </w:rPr>
      </w:pPr>
      <w:r w:rsidRPr="00711557">
        <w:rPr>
          <w:rFonts w:ascii="Verdana" w:eastAsia="Times New Roman" w:hAnsi="Verdana" w:cs="Times New Roman"/>
          <w:color w:val="000000"/>
          <w:szCs w:val="20"/>
          <w:lang w:val="en-US"/>
        </w:rPr>
        <w:t>Lisa Ekelund holds a bachelor's degree in business administration and has held several senior finance positions within Volvo Group. Her current position is Vice President CFO at SAAB Surveillance.</w:t>
      </w:r>
    </w:p>
    <w:p w:rsidR="00711557" w:rsidRPr="00711557" w:rsidP="00711557" w14:paraId="15472C7F" w14:textId="77777777">
      <w:pPr>
        <w:spacing w:after="0" w:line="276" w:lineRule="auto"/>
        <w:rPr>
          <w:rFonts w:ascii="Verdana" w:eastAsia="Times New Roman" w:hAnsi="Verdana" w:cs="Times New Roman"/>
          <w:b/>
          <w:bCs/>
          <w:color w:val="000000"/>
          <w:szCs w:val="20"/>
          <w:lang w:val="en-US"/>
        </w:rPr>
      </w:pPr>
    </w:p>
    <w:p w:rsidR="00711557" w:rsidRPr="00711557" w:rsidP="00711557" w14:paraId="0977C133" w14:textId="319F3F45">
      <w:pPr>
        <w:spacing w:after="0" w:line="276" w:lineRule="auto"/>
        <w:rPr>
          <w:rFonts w:ascii="Verdana" w:eastAsia="Times New Roman" w:hAnsi="Verdana" w:cs="Times New Roman"/>
          <w:color w:val="000000"/>
          <w:szCs w:val="20"/>
          <w:lang w:val="en-US"/>
        </w:rPr>
      </w:pPr>
      <w:r w:rsidRPr="00711557">
        <w:rPr>
          <w:rFonts w:ascii="Verdana" w:eastAsia="Times New Roman" w:hAnsi="Verdana" w:cs="Times New Roman"/>
          <w:b/>
          <w:bCs/>
          <w:color w:val="000000"/>
          <w:szCs w:val="20"/>
          <w:lang w:val="en-US"/>
        </w:rPr>
        <w:t>Education:</w:t>
      </w:r>
      <w:r w:rsidRPr="00711557">
        <w:rPr>
          <w:rFonts w:ascii="Verdana" w:eastAsia="Times New Roman" w:hAnsi="Verdana" w:cs="Times New Roman"/>
          <w:color w:val="000000"/>
          <w:szCs w:val="20"/>
          <w:lang w:val="en-US"/>
        </w:rPr>
        <w:t xml:space="preserve"> Bachelor's degree in business administration.</w:t>
      </w:r>
    </w:p>
    <w:p w:rsidR="00711557" w:rsidRPr="00711557" w:rsidP="00711557" w14:paraId="523B8111" w14:textId="77777777">
      <w:pPr>
        <w:spacing w:after="0" w:line="276" w:lineRule="auto"/>
        <w:rPr>
          <w:rFonts w:ascii="Verdana" w:eastAsia="Times New Roman" w:hAnsi="Verdana" w:cs="Times New Roman"/>
          <w:color w:val="000000"/>
          <w:szCs w:val="20"/>
          <w:lang w:val="en-US"/>
        </w:rPr>
      </w:pPr>
    </w:p>
    <w:p w:rsidR="00711557" w:rsidRPr="009B4105" w:rsidP="00711557" w14:paraId="4FD34437" w14:textId="08B48224">
      <w:pPr>
        <w:spacing w:after="0" w:line="276" w:lineRule="auto"/>
        <w:rPr>
          <w:rFonts w:ascii="Verdana" w:eastAsia="Times New Roman" w:hAnsi="Verdana" w:cs="Times New Roman"/>
          <w:color w:val="000000"/>
          <w:szCs w:val="20"/>
          <w:lang w:val="en-US"/>
        </w:rPr>
      </w:pPr>
      <w:r w:rsidRPr="009B4105">
        <w:rPr>
          <w:rFonts w:ascii="Verdana" w:eastAsia="Times New Roman" w:hAnsi="Verdana" w:cs="Times New Roman"/>
          <w:b/>
          <w:bCs/>
          <w:color w:val="000000"/>
          <w:szCs w:val="20"/>
          <w:lang w:val="en-US"/>
        </w:rPr>
        <w:t>Other assignments:</w:t>
      </w:r>
      <w:r w:rsidRPr="009B4105">
        <w:rPr>
          <w:rFonts w:ascii="Verdana" w:eastAsia="Times New Roman" w:hAnsi="Verdana" w:cs="Times New Roman"/>
          <w:color w:val="000000"/>
          <w:szCs w:val="20"/>
          <w:lang w:val="en-US"/>
        </w:rPr>
        <w:t xml:space="preserve"> Vice President CFO at SAAB Surveillance.</w:t>
      </w:r>
    </w:p>
    <w:p w:rsidR="00711557" w:rsidRPr="009B4105" w:rsidP="00711557" w14:paraId="76ECC00D" w14:textId="77777777">
      <w:pPr>
        <w:spacing w:after="0" w:line="276" w:lineRule="auto"/>
        <w:rPr>
          <w:rFonts w:ascii="Verdana" w:eastAsia="Times New Roman" w:hAnsi="Verdana" w:cs="Times New Roman"/>
          <w:color w:val="000000"/>
          <w:szCs w:val="20"/>
          <w:lang w:val="en-US"/>
        </w:rPr>
      </w:pPr>
    </w:p>
    <w:p w:rsidR="00711557" w:rsidP="00711557" w14:paraId="796F7865" w14:textId="4C448141">
      <w:pPr>
        <w:spacing w:after="0" w:line="276" w:lineRule="auto"/>
        <w:rPr>
          <w:rFonts w:ascii="Verdana" w:eastAsia="Times New Roman" w:hAnsi="Verdana" w:cs="Times New Roman"/>
          <w:i/>
          <w:iCs/>
          <w:color w:val="000000"/>
          <w:szCs w:val="20"/>
          <w:lang w:val="en-US"/>
        </w:rPr>
      </w:pPr>
      <w:r w:rsidRPr="009B4105">
        <w:rPr>
          <w:rFonts w:ascii="Verdana" w:eastAsia="Times New Roman" w:hAnsi="Verdana" w:cs="Times New Roman"/>
          <w:i/>
          <w:iCs/>
          <w:color w:val="000000"/>
          <w:szCs w:val="20"/>
          <w:lang w:val="en-US"/>
        </w:rPr>
        <w:t>Independent in relation to both the company and its management and in relation to major shareholders of the company.</w:t>
      </w:r>
    </w:p>
    <w:p w:rsidR="009B4105" w:rsidRPr="009B4105" w:rsidP="00711557" w14:paraId="5E07A6A2" w14:textId="77777777">
      <w:pPr>
        <w:spacing w:after="0" w:line="276" w:lineRule="auto"/>
        <w:rPr>
          <w:rFonts w:ascii="Verdana" w:eastAsia="Times New Roman" w:hAnsi="Verdana" w:cs="Times New Roman"/>
          <w:color w:val="000000"/>
          <w:szCs w:val="20"/>
          <w:lang w:val="en-US"/>
        </w:rPr>
      </w:pPr>
    </w:p>
    <w:p w:rsidR="00000CA8" w:rsidP="00355346" w14:paraId="4722E02E" w14:textId="3978CA4E">
      <w:pPr>
        <w:spacing w:after="0" w:line="276" w:lineRule="auto"/>
        <w:rPr>
          <w:rFonts w:ascii="Verdana" w:eastAsia="Times New Roman" w:hAnsi="Verdana" w:cs="Times New Roman"/>
          <w:b/>
          <w:color w:val="000000"/>
          <w:szCs w:val="20"/>
          <w:lang w:val="en-GB"/>
        </w:rPr>
      </w:pPr>
      <w:r w:rsidRPr="00000CA8">
        <w:rPr>
          <w:rFonts w:ascii="Verdana" w:eastAsia="Times New Roman" w:hAnsi="Verdana" w:cs="Times New Roman"/>
          <w:b/>
          <w:color w:val="000000"/>
          <w:szCs w:val="20"/>
          <w:lang w:val="en-GB"/>
        </w:rPr>
        <w:t>Item 15 – Auditors and deputy auditors</w:t>
      </w:r>
    </w:p>
    <w:p w:rsidR="00000CA8" w:rsidP="00355346" w14:paraId="69F5E1E8" w14:textId="7F70C970">
      <w:pPr>
        <w:spacing w:after="0" w:line="276" w:lineRule="auto"/>
        <w:rPr>
          <w:rFonts w:ascii="Verdana" w:eastAsia="Times New Roman" w:hAnsi="Verdana" w:cs="Times New Roman"/>
          <w:color w:val="000000"/>
          <w:szCs w:val="20"/>
          <w:lang w:val="en-US"/>
        </w:rPr>
      </w:pPr>
      <w:r w:rsidRPr="00000CA8">
        <w:rPr>
          <w:rFonts w:ascii="Verdana" w:eastAsia="Times New Roman" w:hAnsi="Verdana" w:cs="Times New Roman"/>
          <w:color w:val="000000"/>
          <w:szCs w:val="20"/>
          <w:lang w:val="en-US"/>
        </w:rPr>
        <w:t>It is proposed that KPMG AB is re-elected as auditor for the company for the period until the end of the next Annual General Meeting, which is in accordance with the audit committee’s recommendation. Should the nomination committee’s proposal for auditor be adopted, KPMG AB has informed that the authorised public accountant Henrik Lind will be appointed auditor in charge.</w:t>
      </w:r>
    </w:p>
    <w:p w:rsidR="00011C62" w:rsidP="00355346" w14:paraId="46CDD42B" w14:textId="77777777">
      <w:pPr>
        <w:spacing w:after="0" w:line="276" w:lineRule="auto"/>
        <w:rPr>
          <w:rFonts w:ascii="Verdana" w:eastAsia="Times New Roman" w:hAnsi="Verdana" w:cs="Times New Roman"/>
          <w:color w:val="000000"/>
          <w:szCs w:val="20"/>
          <w:lang w:val="en-US"/>
        </w:rPr>
      </w:pPr>
    </w:p>
    <w:p w:rsidR="00011C62" w:rsidRPr="00000CA8" w:rsidP="00011C62" w14:paraId="56AE8B50" w14:textId="41D686C5">
      <w:pPr>
        <w:spacing w:after="0" w:line="276" w:lineRule="auto"/>
        <w:rPr>
          <w:rFonts w:ascii="Verdana" w:eastAsia="Times New Roman" w:hAnsi="Verdana" w:cs="Times New Roman"/>
          <w:b/>
          <w:bCs/>
          <w:color w:val="000000"/>
          <w:szCs w:val="20"/>
          <w:lang w:val="en-US"/>
        </w:rPr>
      </w:pPr>
      <w:r w:rsidRPr="00000CA8">
        <w:rPr>
          <w:rFonts w:ascii="Verdana" w:eastAsia="Times New Roman" w:hAnsi="Verdana" w:cs="Times New Roman"/>
          <w:b/>
          <w:bCs/>
          <w:color w:val="000000"/>
          <w:szCs w:val="20"/>
          <w:lang w:val="en-US"/>
        </w:rPr>
        <w:t>Item 17 – Principles for appointment of the nomination committee</w:t>
      </w:r>
    </w:p>
    <w:p w:rsidR="00011C62" w:rsidP="00011C62" w14:paraId="01235109" w14:textId="3678DA6A">
      <w:pPr>
        <w:spacing w:after="0" w:line="276" w:lineRule="auto"/>
        <w:rPr>
          <w:rFonts w:ascii="Verdana" w:eastAsia="Times New Roman" w:hAnsi="Verdana" w:cs="Times New Roman"/>
          <w:color w:val="000000"/>
          <w:szCs w:val="20"/>
          <w:lang w:val="en-GB"/>
        </w:rPr>
      </w:pPr>
      <w:r>
        <w:rPr>
          <w:rFonts w:ascii="Verdana" w:eastAsia="Times New Roman" w:hAnsi="Verdana" w:cs="Times New Roman"/>
          <w:color w:val="000000"/>
          <w:szCs w:val="20"/>
          <w:lang w:val="en-GB"/>
        </w:rPr>
        <w:t>The nomination committee proposes that the Annual General Meeting shall resolve on principles for appointment of a nomination committee for the Annual General Meeting 2026 in accordance with the below.</w:t>
      </w:r>
    </w:p>
    <w:p w:rsidR="00011C62" w:rsidP="00011C62" w14:paraId="42E878FF" w14:textId="77777777">
      <w:pPr>
        <w:spacing w:after="0" w:line="276" w:lineRule="auto"/>
        <w:rPr>
          <w:rFonts w:ascii="Verdana" w:eastAsia="Times New Roman" w:hAnsi="Verdana" w:cs="Times New Roman"/>
          <w:color w:val="000000"/>
          <w:szCs w:val="20"/>
          <w:lang w:val="en-GB"/>
        </w:rPr>
      </w:pPr>
    </w:p>
    <w:p w:rsidR="00011C62" w:rsidRPr="00000CA8" w:rsidP="00011C62" w14:paraId="6B76A75A" w14:textId="77777777">
      <w:p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nomination committee shall consist of representatives from the three largest shareholders listed in the share register maintained by Euroclear Sweden as of 31 August each year and the chairman of the board of directors, who will also convene the first meeting of the nomination committee. The member who represents the largest shareholder shall be appointed chairman of the nomination committee unless the nomination committee unanimously appoints someone else. If one or more of the shareholders who have appointed representatives to the nomination committee earlier than three months before the Annual General Meeting are no longer among the three largest shareholders, representatives appointed by these shareholders shall resign, and the shareholders who subsequently belong to the three largest shareholders may appoint their representatives.</w:t>
      </w:r>
    </w:p>
    <w:p w:rsidR="00011C62" w:rsidRPr="00000CA8" w:rsidP="00011C62" w14:paraId="41FF0F65" w14:textId="77777777">
      <w:pPr>
        <w:spacing w:after="0" w:line="276" w:lineRule="auto"/>
        <w:rPr>
          <w:rFonts w:ascii="Verdana" w:eastAsia="Times New Roman" w:hAnsi="Verdana" w:cs="Times New Roman"/>
          <w:color w:val="000000"/>
          <w:szCs w:val="20"/>
          <w:lang w:val="en-GB"/>
        </w:rPr>
      </w:pPr>
    </w:p>
    <w:p w:rsidR="00011C62" w:rsidRPr="00000CA8" w:rsidP="00011C62" w14:paraId="70FE7E83" w14:textId="77777777">
      <w:p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If a representative resigns from the nomination committee before the nomination committee’s work is completed and the nomination committee deems it necessary to replace him or her, such a replacement representative shall represent the same shareholder or, if the shareholder is no longer one of the largest shareholders, the largest shareholder in turn. A shareholder who has appointed a representative to the nomination committee shall have the right to discharge such representative and appoint a new representative of the nomination committee. Changes in the composition of the nomination committee must be announced immediately.</w:t>
      </w:r>
    </w:p>
    <w:p w:rsidR="00011C62" w:rsidRPr="00000CA8" w:rsidP="00011C62" w14:paraId="6E486C36" w14:textId="77777777">
      <w:pPr>
        <w:spacing w:after="0" w:line="276" w:lineRule="auto"/>
        <w:rPr>
          <w:rFonts w:ascii="Verdana" w:eastAsia="Times New Roman" w:hAnsi="Verdana" w:cs="Times New Roman"/>
          <w:color w:val="000000"/>
          <w:szCs w:val="20"/>
          <w:lang w:val="en-GB"/>
        </w:rPr>
      </w:pPr>
    </w:p>
    <w:p w:rsidR="00011C62" w:rsidRPr="00000CA8" w:rsidP="00011C62" w14:paraId="6B6C40EF" w14:textId="77777777">
      <w:p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composition of the nomination committee prior to the Annual General Meeting shall be announced on the company’s website no later than six months before the meeting. Remuneration shall not be paid to the representatives in the nomination committee. The company shall reimburse any costs that the nomination committee incurs in its work. The term of office for the nomination committee ends when the composition of the succeeding nomination committee has been announced.</w:t>
      </w:r>
    </w:p>
    <w:p w:rsidR="00011C62" w:rsidRPr="00000CA8" w:rsidP="00011C62" w14:paraId="330411A1" w14:textId="77777777">
      <w:pPr>
        <w:spacing w:after="0" w:line="276" w:lineRule="auto"/>
        <w:rPr>
          <w:rFonts w:ascii="Verdana" w:eastAsia="Times New Roman" w:hAnsi="Verdana" w:cs="Times New Roman"/>
          <w:color w:val="000000"/>
          <w:szCs w:val="20"/>
          <w:lang w:val="en-GB"/>
        </w:rPr>
      </w:pPr>
    </w:p>
    <w:p w:rsidR="00011C62" w:rsidRPr="00000CA8" w:rsidP="00011C62" w14:paraId="3E250A41" w14:textId="77777777">
      <w:p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The nomination committee shall submit to the Annual General Meeting:</w:t>
      </w:r>
    </w:p>
    <w:p w:rsidR="00011C62" w:rsidRPr="00000CA8" w:rsidP="00011C62" w14:paraId="2E07455E" w14:textId="77777777">
      <w:pPr>
        <w:numPr>
          <w:ilvl w:val="0"/>
          <w:numId w:val="16"/>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proposal for chairman at the general meeting;</w:t>
      </w:r>
    </w:p>
    <w:p w:rsidR="00011C62" w:rsidRPr="00000CA8" w:rsidP="00011C62" w14:paraId="67FCF43F" w14:textId="77777777">
      <w:pPr>
        <w:numPr>
          <w:ilvl w:val="0"/>
          <w:numId w:val="16"/>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proposal for the number of board members;</w:t>
      </w:r>
    </w:p>
    <w:p w:rsidR="00011C62" w:rsidRPr="00000CA8" w:rsidP="00011C62" w14:paraId="6E331191" w14:textId="77777777">
      <w:pPr>
        <w:numPr>
          <w:ilvl w:val="0"/>
          <w:numId w:val="16"/>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proposal for board members and chairman of the board of directors;</w:t>
      </w:r>
    </w:p>
    <w:p w:rsidR="00011C62" w:rsidRPr="00000CA8" w:rsidP="00011C62" w14:paraId="3835CB1B" w14:textId="77777777">
      <w:pPr>
        <w:numPr>
          <w:ilvl w:val="0"/>
          <w:numId w:val="16"/>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proposal for fees and other remuneration for board assignments to each of the members of the board of directors and, where applicable, remuneration for work in the committees;</w:t>
      </w:r>
    </w:p>
    <w:p w:rsidR="00011C62" w:rsidRPr="00000CA8" w:rsidP="00011C62" w14:paraId="02BDA626" w14:textId="77777777">
      <w:pPr>
        <w:numPr>
          <w:ilvl w:val="0"/>
          <w:numId w:val="16"/>
        </w:numPr>
        <w:spacing w:after="0" w:line="276" w:lineRule="auto"/>
        <w:rPr>
          <w:rFonts w:ascii="Verdana" w:eastAsia="Times New Roman" w:hAnsi="Verdana" w:cs="Times New Roman"/>
          <w:color w:val="000000"/>
          <w:szCs w:val="20"/>
        </w:rPr>
      </w:pPr>
      <w:r w:rsidRPr="00000CA8">
        <w:rPr>
          <w:rFonts w:ascii="Verdana" w:eastAsia="Times New Roman" w:hAnsi="Verdana" w:cs="Times New Roman"/>
          <w:color w:val="000000"/>
          <w:szCs w:val="20"/>
          <w:lang w:val="en-GB"/>
        </w:rPr>
        <w:t>proposal for auditors</w:t>
      </w:r>
      <w:r w:rsidRPr="00000CA8">
        <w:rPr>
          <w:rFonts w:ascii="Verdana" w:eastAsia="Times New Roman" w:hAnsi="Verdana" w:cs="Times New Roman"/>
          <w:color w:val="000000"/>
          <w:szCs w:val="20"/>
        </w:rPr>
        <w:t>;</w:t>
      </w:r>
    </w:p>
    <w:p w:rsidR="00011C62" w:rsidRPr="00000CA8" w:rsidP="00011C62" w14:paraId="409BC364" w14:textId="77777777">
      <w:pPr>
        <w:numPr>
          <w:ilvl w:val="0"/>
          <w:numId w:val="16"/>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proposal for fees to the auditors;</w:t>
      </w:r>
    </w:p>
    <w:p w:rsidR="00011C62" w:rsidRPr="00011C62" w:rsidP="00355346" w14:paraId="010399C3" w14:textId="1DE500C0">
      <w:pPr>
        <w:numPr>
          <w:ilvl w:val="0"/>
          <w:numId w:val="16"/>
        </w:numPr>
        <w:spacing w:after="0" w:line="276" w:lineRule="auto"/>
        <w:rPr>
          <w:rFonts w:ascii="Verdana" w:eastAsia="Times New Roman" w:hAnsi="Verdana" w:cs="Times New Roman"/>
          <w:color w:val="000000"/>
          <w:szCs w:val="20"/>
          <w:lang w:val="en-GB"/>
        </w:rPr>
      </w:pPr>
      <w:r w:rsidRPr="00000CA8">
        <w:rPr>
          <w:rFonts w:ascii="Verdana" w:eastAsia="Times New Roman" w:hAnsi="Verdana" w:cs="Times New Roman"/>
          <w:color w:val="000000"/>
          <w:szCs w:val="20"/>
          <w:lang w:val="en-GB"/>
        </w:rPr>
        <w:t xml:space="preserve">proposal for </w:t>
      </w:r>
      <w:r w:rsidRPr="00000CA8">
        <w:rPr>
          <w:rFonts w:ascii="Verdana" w:eastAsia="Times New Roman" w:hAnsi="Verdana" w:cs="Times New Roman"/>
          <w:color w:val="000000"/>
          <w:szCs w:val="20"/>
          <w:lang w:val="en-US"/>
        </w:rPr>
        <w:t>principles for appointment of the nomination committee</w:t>
      </w:r>
      <w:r w:rsidRPr="00000CA8">
        <w:rPr>
          <w:rFonts w:ascii="Verdana" w:eastAsia="Times New Roman" w:hAnsi="Verdana" w:cs="Times New Roman"/>
          <w:color w:val="000000"/>
          <w:szCs w:val="20"/>
          <w:lang w:val="en-GB"/>
        </w:rPr>
        <w:t>.</w:t>
      </w:r>
    </w:p>
    <w:p w:rsidR="00D377A9" w:rsidP="00355346" w14:paraId="097DC69C" w14:textId="77777777">
      <w:pPr>
        <w:spacing w:after="0" w:line="276" w:lineRule="auto"/>
        <w:rPr>
          <w:rFonts w:ascii="Verdana" w:eastAsia="Times New Roman" w:hAnsi="Verdana" w:cs="Times New Roman"/>
          <w:color w:val="000000"/>
          <w:szCs w:val="20"/>
          <w:lang w:val="en-US"/>
        </w:rPr>
      </w:pPr>
    </w:p>
    <w:p w:rsidR="00D377A9" w:rsidP="00D377A9" w14:paraId="498F59B9" w14:textId="48980530">
      <w:pPr>
        <w:spacing w:after="0" w:line="276" w:lineRule="auto"/>
        <w:rPr>
          <w:rFonts w:ascii="Verdana" w:eastAsia="Times New Roman" w:hAnsi="Verdana" w:cs="Times New Roman"/>
          <w:b/>
          <w:bCs/>
          <w:iCs/>
          <w:color w:val="000000"/>
          <w:szCs w:val="20"/>
          <w:lang w:val="en-GB"/>
        </w:rPr>
      </w:pPr>
      <w:r w:rsidRPr="00000CA8">
        <w:rPr>
          <w:rFonts w:ascii="Verdana" w:eastAsia="Times New Roman" w:hAnsi="Verdana" w:cs="Times New Roman"/>
          <w:b/>
          <w:bCs/>
          <w:iCs/>
          <w:color w:val="000000"/>
          <w:szCs w:val="20"/>
          <w:lang w:val="en-GB"/>
        </w:rPr>
        <w:t>The board of directors’ proposals for resolutions</w:t>
      </w:r>
    </w:p>
    <w:p w:rsidR="00D377A9" w:rsidRPr="00000CA8" w:rsidP="00D377A9" w14:paraId="21F13C28" w14:textId="08597DC9">
      <w:pPr>
        <w:spacing w:after="0" w:line="276" w:lineRule="auto"/>
        <w:rPr>
          <w:rFonts w:ascii="Verdana" w:eastAsia="Times New Roman" w:hAnsi="Verdana" w:cs="Times New Roman"/>
          <w:b/>
          <w:bCs/>
          <w:color w:val="000000"/>
          <w:szCs w:val="20"/>
          <w:lang w:val="en-GB"/>
        </w:rPr>
      </w:pPr>
      <w:r w:rsidRPr="00000CA8">
        <w:rPr>
          <w:rFonts w:ascii="Verdana" w:eastAsia="Times New Roman" w:hAnsi="Verdana" w:cs="Times New Roman"/>
          <w:b/>
          <w:bCs/>
          <w:color w:val="000000"/>
          <w:szCs w:val="20"/>
          <w:lang w:val="en-GB"/>
        </w:rPr>
        <w:t>Item 10 – Allocations of the company’s profit or loss in accordance with the adopted balance sheet</w:t>
      </w:r>
    </w:p>
    <w:p w:rsidR="00D377A9" w:rsidP="00D377A9" w14:paraId="359791AB" w14:textId="36DDD328">
      <w:pPr>
        <w:spacing w:after="0" w:line="276" w:lineRule="auto"/>
        <w:rPr>
          <w:rFonts w:ascii="Verdana" w:eastAsia="Times New Roman" w:hAnsi="Verdana" w:cs="Times New Roman"/>
          <w:b/>
          <w:bCs/>
          <w:iCs/>
          <w:color w:val="000000"/>
          <w:szCs w:val="20"/>
          <w:lang w:val="en-GB"/>
        </w:rPr>
      </w:pPr>
      <w:r w:rsidRPr="00000CA8">
        <w:rPr>
          <w:rFonts w:ascii="Verdana" w:eastAsia="Times New Roman" w:hAnsi="Verdana" w:cs="Times New Roman"/>
          <w:color w:val="000000"/>
          <w:szCs w:val="20"/>
          <w:lang w:val="en-GB"/>
        </w:rPr>
        <w:t>The board of directors proposes that no dividend shall be made for the financial year 2024 and the result for the year shall be carried forward.</w:t>
      </w:r>
    </w:p>
    <w:p w:rsidR="00000CA8" w:rsidP="00355346" w14:paraId="19BB19EE" w14:textId="39DE752F">
      <w:pPr>
        <w:spacing w:after="0" w:line="276" w:lineRule="auto"/>
        <w:rPr>
          <w:rFonts w:ascii="Verdana" w:eastAsia="Times New Roman" w:hAnsi="Verdana" w:cs="Times New Roman"/>
          <w:color w:val="000000"/>
          <w:szCs w:val="20"/>
          <w:lang w:val="en-US"/>
        </w:rPr>
      </w:pPr>
    </w:p>
    <w:p w:rsidR="00033478" w:rsidRPr="00033478" w:rsidP="00033478" w14:paraId="1EFA85F0" w14:textId="0DCF725E">
      <w:pPr>
        <w:spacing w:after="0" w:line="276" w:lineRule="auto"/>
        <w:rPr>
          <w:rFonts w:ascii="Verdana" w:eastAsia="Times New Roman" w:hAnsi="Verdana" w:cs="Times New Roman"/>
          <w:color w:val="000000"/>
          <w:szCs w:val="20"/>
          <w:lang w:val="en-US"/>
        </w:rPr>
      </w:pPr>
      <w:r w:rsidRPr="00376314" w:rsidR="00376314">
        <w:rPr>
          <w:rFonts w:ascii="Verdana" w:eastAsia="Times New Roman" w:hAnsi="Verdana" w:cs="Times New Roman"/>
          <w:b/>
          <w:bCs/>
          <w:color w:val="000000"/>
          <w:szCs w:val="20"/>
          <w:lang w:val="en-US"/>
        </w:rPr>
        <w:t>Item 18 –Amendment of the Articles of Association</w:t>
      </w:r>
    </w:p>
    <w:p w:rsidR="00241D75" w:rsidP="009B4105" w14:paraId="563F6E97" w14:textId="1935A5BC">
      <w:pPr>
        <w:spacing w:after="0" w:line="276" w:lineRule="auto"/>
        <w:rPr>
          <w:rFonts w:ascii="Verdana" w:eastAsia="Times New Roman" w:hAnsi="Verdana" w:cs="Times New Roman"/>
          <w:i/>
          <w:iCs/>
          <w:color w:val="000000"/>
          <w:szCs w:val="20"/>
          <w:lang w:val="en-GB"/>
        </w:rPr>
      </w:pPr>
      <w:r w:rsidR="004E5E8B">
        <w:rPr>
          <w:rFonts w:ascii="Verdana" w:eastAsia="Times New Roman" w:hAnsi="Verdana" w:cs="Times New Roman"/>
          <w:color w:val="000000"/>
          <w:szCs w:val="20"/>
          <w:lang w:val="en-US"/>
        </w:rPr>
        <w:t>The board of directors proposes that the Annual General Meeting resolves on an amendment of § 2 of the Articles of Association so that the board of directors have its registered office in Falun, Sweden.</w:t>
      </w:r>
      <w:r w:rsidR="004E5E8B">
        <w:rPr>
          <w:rFonts w:ascii="Verdana" w:eastAsia="Times New Roman" w:hAnsi="Verdana" w:cs="Times New Roman"/>
          <w:i/>
          <w:iCs/>
          <w:color w:val="000000"/>
          <w:szCs w:val="20"/>
          <w:highlight w:val="yellow"/>
          <w:lang w:val="en-GB"/>
        </w:rPr>
        <w:t xml:space="preserve"> </w:t>
      </w:r>
    </w:p>
    <w:p w:rsidR="005C6B3B" w:rsidP="00355346" w14:paraId="7B1575C6" w14:textId="77777777">
      <w:pPr>
        <w:spacing w:after="0" w:line="276" w:lineRule="auto"/>
        <w:rPr>
          <w:rFonts w:ascii="Verdana" w:eastAsia="Times New Roman" w:hAnsi="Verdana" w:cs="Times New Roman"/>
          <w:color w:val="000000"/>
          <w:szCs w:val="20"/>
          <w:lang w:val="en-GB"/>
        </w:rPr>
      </w:pPr>
    </w:p>
    <w:tbl>
      <w:tblPr>
        <w:tblStyle w:val="TableGrid"/>
        <w:tblW w:w="0" w:type="auto"/>
        <w:tblLook w:val="04A0"/>
      </w:tblPr>
      <w:tblGrid>
        <w:gridCol w:w="4530"/>
        <w:gridCol w:w="4530"/>
      </w:tblGrid>
      <w:tr w14:paraId="46E263E1" w14:textId="77777777" w:rsidTr="00A778F9">
        <w:tblPrEx>
          <w:tblW w:w="0" w:type="auto"/>
          <w:tblLook w:val="04A0"/>
        </w:tblPrEx>
        <w:tc>
          <w:tcPr>
            <w:tcW w:w="4530" w:type="dxa"/>
            <w:shd w:val="clear" w:color="auto" w:fill="E6E6E6" w:themeFill="background2"/>
          </w:tcPr>
          <w:p w:rsidR="00241D75" w:rsidRPr="00447624" w:rsidP="00A778F9" w14:paraId="0B67EA62" w14:textId="5C56222D">
            <w:pPr>
              <w:spacing w:line="276" w:lineRule="auto"/>
              <w:rPr>
                <w:rFonts w:ascii="Verdana" w:eastAsia="Times New Roman" w:hAnsi="Verdana" w:cs="Times New Roman"/>
                <w:i/>
                <w:iCs/>
                <w:color w:val="000000"/>
                <w:szCs w:val="20"/>
              </w:rPr>
            </w:pPr>
            <w:r>
              <w:rPr>
                <w:rFonts w:ascii="Verdana" w:eastAsia="Times New Roman" w:hAnsi="Verdana" w:cs="Times New Roman"/>
                <w:i/>
                <w:iCs/>
                <w:color w:val="000000"/>
                <w:szCs w:val="20"/>
              </w:rPr>
              <w:t>Current wording</w:t>
            </w:r>
          </w:p>
        </w:tc>
        <w:tc>
          <w:tcPr>
            <w:tcW w:w="4530" w:type="dxa"/>
            <w:shd w:val="clear" w:color="auto" w:fill="E6E6E6" w:themeFill="background2"/>
          </w:tcPr>
          <w:p w:rsidR="00241D75" w:rsidRPr="00447624" w:rsidP="00A778F9" w14:paraId="2C9763F4" w14:textId="6769FF05">
            <w:pPr>
              <w:spacing w:line="276" w:lineRule="auto"/>
              <w:rPr>
                <w:rFonts w:ascii="Verdana" w:eastAsia="Times New Roman" w:hAnsi="Verdana" w:cs="Times New Roman"/>
                <w:i/>
                <w:iCs/>
                <w:color w:val="000000"/>
                <w:szCs w:val="20"/>
              </w:rPr>
            </w:pPr>
            <w:r>
              <w:rPr>
                <w:rFonts w:ascii="Verdana" w:eastAsia="Times New Roman" w:hAnsi="Verdana" w:cs="Times New Roman"/>
                <w:i/>
                <w:iCs/>
                <w:color w:val="000000"/>
                <w:szCs w:val="20"/>
              </w:rPr>
              <w:t>Proposed wording</w:t>
            </w:r>
          </w:p>
        </w:tc>
      </w:tr>
      <w:tr w14:paraId="342F4EC6" w14:textId="77777777" w:rsidTr="00A778F9">
        <w:tblPrEx>
          <w:tblW w:w="0" w:type="auto"/>
          <w:tblLook w:val="04A0"/>
        </w:tblPrEx>
        <w:tc>
          <w:tcPr>
            <w:tcW w:w="4530" w:type="dxa"/>
          </w:tcPr>
          <w:p w:rsidR="00241D75" w:rsidRPr="00241D75" w:rsidP="00241D75" w14:paraId="49258E3C" w14:textId="0D68B272">
            <w:pPr>
              <w:spacing w:line="276" w:lineRule="auto"/>
              <w:rPr>
                <w:rFonts w:ascii="Verdana" w:eastAsia="Times New Roman" w:hAnsi="Verdana" w:cs="Times New Roman"/>
                <w:b/>
                <w:bCs/>
                <w:color w:val="000000"/>
                <w:szCs w:val="20"/>
                <w:lang w:val="en-GB"/>
              </w:rPr>
            </w:pPr>
            <w:r w:rsidR="00D60A99">
              <w:rPr>
                <w:rFonts w:ascii="Verdana" w:eastAsia="Times New Roman" w:hAnsi="Verdana" w:cs="Times New Roman"/>
                <w:b/>
                <w:bCs/>
                <w:color w:val="000000"/>
                <w:szCs w:val="20"/>
                <w:lang w:val="en-GB"/>
              </w:rPr>
              <w:t>2 § Registered office</w:t>
            </w:r>
          </w:p>
          <w:p w:rsidR="00241D75" w:rsidRPr="00241D75" w:rsidP="00241D75" w14:paraId="0A1D21F4" w14:textId="04928361">
            <w:pPr>
              <w:spacing w:line="276" w:lineRule="auto"/>
              <w:rPr>
                <w:rFonts w:ascii="Verdana" w:eastAsia="Times New Roman" w:hAnsi="Verdana" w:cs="Times New Roman"/>
                <w:color w:val="000000"/>
                <w:szCs w:val="20"/>
                <w:lang w:val="en-GB"/>
              </w:rPr>
            </w:pPr>
            <w:r w:rsidRPr="00D60A99">
              <w:rPr>
                <w:rFonts w:ascii="Verdana" w:eastAsia="Times New Roman" w:hAnsi="Verdana" w:cs="Times New Roman"/>
                <w:color w:val="000000"/>
                <w:szCs w:val="20"/>
                <w:lang w:val="en-US"/>
              </w:rPr>
              <w:t>The board of directors has its registered office in Hedemora, Sweden.</w:t>
            </w:r>
          </w:p>
        </w:tc>
        <w:tc>
          <w:tcPr>
            <w:tcW w:w="4530" w:type="dxa"/>
          </w:tcPr>
          <w:p w:rsidR="00241D75" w:rsidRPr="00241D75" w:rsidP="00241D75" w14:paraId="6F4AC8DE" w14:textId="28D6EC05">
            <w:pPr>
              <w:spacing w:line="276" w:lineRule="auto"/>
              <w:rPr>
                <w:rFonts w:ascii="Verdana" w:eastAsia="Times New Roman" w:hAnsi="Verdana" w:cs="Times New Roman"/>
                <w:b/>
                <w:bCs/>
                <w:color w:val="000000"/>
                <w:szCs w:val="20"/>
                <w:lang w:val="en-GB"/>
              </w:rPr>
            </w:pPr>
            <w:r w:rsidR="00D60A99">
              <w:rPr>
                <w:rFonts w:ascii="Verdana" w:eastAsia="Times New Roman" w:hAnsi="Verdana" w:cs="Times New Roman"/>
                <w:b/>
                <w:bCs/>
                <w:color w:val="000000"/>
                <w:szCs w:val="20"/>
                <w:lang w:val="en-GB"/>
              </w:rPr>
              <w:t>2 § Registered office</w:t>
            </w:r>
          </w:p>
          <w:p w:rsidR="00241D75" w:rsidRPr="00241D75" w:rsidP="00241D75" w14:paraId="5D5C2CCB" w14:textId="04B15E18">
            <w:pPr>
              <w:spacing w:line="276" w:lineRule="auto"/>
              <w:rPr>
                <w:rFonts w:ascii="Verdana" w:eastAsia="Times New Roman" w:hAnsi="Verdana" w:cs="Times New Roman"/>
                <w:color w:val="000000"/>
                <w:szCs w:val="20"/>
                <w:lang w:val="en-GB"/>
              </w:rPr>
            </w:pPr>
            <w:r w:rsidRPr="00D60A99">
              <w:rPr>
                <w:rFonts w:ascii="Verdana" w:eastAsia="Times New Roman" w:hAnsi="Verdana" w:cs="Times New Roman"/>
                <w:color w:val="000000"/>
                <w:szCs w:val="20"/>
                <w:lang w:val="en-US"/>
              </w:rPr>
              <w:t xml:space="preserve">The board of directors has its registered office in </w:t>
            </w:r>
            <w:r w:rsidRPr="00D60A99">
              <w:rPr>
                <w:rFonts w:ascii="Verdana" w:eastAsia="Times New Roman" w:hAnsi="Verdana" w:cs="Times New Roman"/>
                <w:i/>
                <w:iCs/>
                <w:color w:val="000000"/>
                <w:szCs w:val="20"/>
                <w:u w:val="single"/>
                <w:lang w:val="en-US"/>
              </w:rPr>
              <w:t>Falun</w:t>
            </w:r>
            <w:r w:rsidRPr="00D60A99">
              <w:rPr>
                <w:rFonts w:ascii="Verdana" w:eastAsia="Times New Roman" w:hAnsi="Verdana" w:cs="Times New Roman"/>
                <w:color w:val="000000"/>
                <w:szCs w:val="20"/>
                <w:lang w:val="en-US"/>
              </w:rPr>
              <w:t>, Sweden.</w:t>
            </w:r>
          </w:p>
        </w:tc>
      </w:tr>
    </w:tbl>
    <w:p w:rsidR="00241D75" w:rsidP="00355346" w14:paraId="324FF39D" w14:textId="77777777">
      <w:pPr>
        <w:spacing w:after="0" w:line="276" w:lineRule="auto"/>
        <w:rPr>
          <w:rFonts w:ascii="Verdana" w:eastAsia="Times New Roman" w:hAnsi="Verdana" w:cs="Times New Roman"/>
          <w:color w:val="000000"/>
          <w:szCs w:val="20"/>
          <w:lang w:val="en-GB"/>
        </w:rPr>
      </w:pPr>
    </w:p>
    <w:p w:rsidR="00D60A99" w:rsidRPr="00D60A99" w:rsidP="00355346" w14:paraId="30976324" w14:textId="52EE165E">
      <w:pPr>
        <w:spacing w:after="0" w:line="276" w:lineRule="auto"/>
        <w:rPr>
          <w:rFonts w:ascii="Verdana" w:eastAsia="Times New Roman" w:hAnsi="Verdana" w:cs="Times New Roman"/>
          <w:color w:val="000000"/>
          <w:szCs w:val="20"/>
          <w:lang w:val="en-US"/>
        </w:rPr>
      </w:pPr>
      <w:r w:rsidRPr="009D1098">
        <w:rPr>
          <w:rFonts w:ascii="Verdana" w:eastAsia="Times New Roman" w:hAnsi="Verdana" w:cs="Times New Roman"/>
          <w:color w:val="000000"/>
          <w:szCs w:val="20"/>
          <w:lang w:val="en-US"/>
        </w:rPr>
        <w:t>In view of the proposed change of the registered office of the board of directors, the board of directors proposes that the Annual General Meeting resolves on an amendment of § 12 of the Articles of Association, which allows the board of directors to decide that a general meeting shall be held in Falun, Norrköping, Stockholm or Sundbyberg.</w:t>
      </w:r>
    </w:p>
    <w:p w:rsidR="00640EC5" w:rsidP="00355346" w14:paraId="5349931B" w14:textId="77777777">
      <w:pPr>
        <w:spacing w:after="0" w:line="276" w:lineRule="auto"/>
        <w:rPr>
          <w:rFonts w:ascii="Verdana" w:eastAsia="Times New Roman" w:hAnsi="Verdana" w:cs="Times New Roman"/>
          <w:color w:val="000000"/>
          <w:szCs w:val="20"/>
          <w:lang w:val="en-US"/>
        </w:rPr>
      </w:pPr>
    </w:p>
    <w:tbl>
      <w:tblPr>
        <w:tblStyle w:val="TableGrid"/>
        <w:tblW w:w="0" w:type="auto"/>
        <w:tblLook w:val="04A0"/>
      </w:tblPr>
      <w:tblGrid>
        <w:gridCol w:w="4530"/>
        <w:gridCol w:w="4530"/>
      </w:tblGrid>
      <w:tr w14:paraId="6E986FEF" w14:textId="77777777" w:rsidTr="007B2853">
        <w:tblPrEx>
          <w:tblW w:w="0" w:type="auto"/>
          <w:tblLook w:val="04A0"/>
        </w:tblPrEx>
        <w:tc>
          <w:tcPr>
            <w:tcW w:w="4530" w:type="dxa"/>
            <w:shd w:val="clear" w:color="auto" w:fill="E6E6E6" w:themeFill="background2"/>
          </w:tcPr>
          <w:p w:rsidR="00D60A99" w:rsidRPr="00447624" w:rsidP="007B2853" w14:paraId="577A31A2" w14:textId="77777777">
            <w:pPr>
              <w:spacing w:line="276" w:lineRule="auto"/>
              <w:rPr>
                <w:rFonts w:ascii="Verdana" w:eastAsia="Times New Roman" w:hAnsi="Verdana" w:cs="Times New Roman"/>
                <w:i/>
                <w:iCs/>
                <w:color w:val="000000"/>
                <w:szCs w:val="20"/>
              </w:rPr>
            </w:pPr>
            <w:r>
              <w:rPr>
                <w:rFonts w:ascii="Verdana" w:eastAsia="Times New Roman" w:hAnsi="Verdana" w:cs="Times New Roman"/>
                <w:i/>
                <w:iCs/>
                <w:color w:val="000000"/>
                <w:szCs w:val="20"/>
              </w:rPr>
              <w:t>Current wording</w:t>
            </w:r>
          </w:p>
        </w:tc>
        <w:tc>
          <w:tcPr>
            <w:tcW w:w="4530" w:type="dxa"/>
            <w:shd w:val="clear" w:color="auto" w:fill="E6E6E6" w:themeFill="background2"/>
          </w:tcPr>
          <w:p w:rsidR="00D60A99" w:rsidRPr="00447624" w:rsidP="007B2853" w14:paraId="05CEEE4B" w14:textId="77777777">
            <w:pPr>
              <w:spacing w:line="276" w:lineRule="auto"/>
              <w:rPr>
                <w:rFonts w:ascii="Verdana" w:eastAsia="Times New Roman" w:hAnsi="Verdana" w:cs="Times New Roman"/>
                <w:i/>
                <w:iCs/>
                <w:color w:val="000000"/>
                <w:szCs w:val="20"/>
              </w:rPr>
            </w:pPr>
            <w:r>
              <w:rPr>
                <w:rFonts w:ascii="Verdana" w:eastAsia="Times New Roman" w:hAnsi="Verdana" w:cs="Times New Roman"/>
                <w:i/>
                <w:iCs/>
                <w:color w:val="000000"/>
                <w:szCs w:val="20"/>
              </w:rPr>
              <w:t>Proposed wording</w:t>
            </w:r>
          </w:p>
        </w:tc>
      </w:tr>
      <w:tr w14:paraId="430F600B" w14:textId="77777777" w:rsidTr="007B2853">
        <w:tblPrEx>
          <w:tblW w:w="0" w:type="auto"/>
          <w:tblLook w:val="04A0"/>
        </w:tblPrEx>
        <w:tc>
          <w:tcPr>
            <w:tcW w:w="4530" w:type="dxa"/>
          </w:tcPr>
          <w:p w:rsidR="00D60A99" w:rsidRPr="00241D75" w:rsidP="007B2853" w14:paraId="690B28F8" w14:textId="18A75545">
            <w:pPr>
              <w:spacing w:line="276" w:lineRule="auto"/>
              <w:rPr>
                <w:rFonts w:ascii="Verdana" w:eastAsia="Times New Roman" w:hAnsi="Verdana" w:cs="Times New Roman"/>
                <w:b/>
                <w:bCs/>
                <w:color w:val="000000"/>
                <w:szCs w:val="20"/>
                <w:lang w:val="en-GB"/>
              </w:rPr>
            </w:pPr>
            <w:r>
              <w:rPr>
                <w:rFonts w:ascii="Verdana" w:eastAsia="Times New Roman" w:hAnsi="Verdana" w:cs="Times New Roman"/>
                <w:b/>
                <w:bCs/>
                <w:color w:val="000000"/>
                <w:szCs w:val="20"/>
                <w:lang w:val="en-GB"/>
              </w:rPr>
              <w:t>12 § Location of the general meeting</w:t>
            </w:r>
          </w:p>
          <w:p w:rsidR="00D60A99" w:rsidRPr="00D60A99" w:rsidP="007B2853" w14:paraId="6C2FA9C0" w14:textId="32381813">
            <w:pPr>
              <w:spacing w:line="276" w:lineRule="auto"/>
              <w:rPr>
                <w:rFonts w:ascii="Verdana" w:eastAsia="Times New Roman" w:hAnsi="Verdana" w:cs="Times New Roman"/>
                <w:color w:val="000000"/>
                <w:szCs w:val="20"/>
                <w:lang w:val="en-US"/>
              </w:rPr>
            </w:pPr>
            <w:r w:rsidRPr="00D60A99">
              <w:rPr>
                <w:rFonts w:ascii="Verdana" w:eastAsia="Times New Roman" w:hAnsi="Verdana" w:cs="Times New Roman"/>
                <w:color w:val="000000"/>
                <w:szCs w:val="20"/>
                <w:lang w:val="en-US"/>
              </w:rPr>
              <w:t>The general meeting shall be held in Hedemora, Norrköping, Stockholm or Sundbyberg.</w:t>
            </w:r>
          </w:p>
        </w:tc>
        <w:tc>
          <w:tcPr>
            <w:tcW w:w="4530" w:type="dxa"/>
          </w:tcPr>
          <w:p w:rsidR="00D60A99" w:rsidRPr="00241D75" w:rsidP="007B2853" w14:paraId="7B902E05" w14:textId="6D49552D">
            <w:pPr>
              <w:spacing w:line="276" w:lineRule="auto"/>
              <w:rPr>
                <w:rFonts w:ascii="Verdana" w:eastAsia="Times New Roman" w:hAnsi="Verdana" w:cs="Times New Roman"/>
                <w:b/>
                <w:bCs/>
                <w:color w:val="000000"/>
                <w:szCs w:val="20"/>
                <w:lang w:val="en-GB"/>
              </w:rPr>
            </w:pPr>
            <w:r>
              <w:rPr>
                <w:rFonts w:ascii="Verdana" w:eastAsia="Times New Roman" w:hAnsi="Verdana" w:cs="Times New Roman"/>
                <w:b/>
                <w:bCs/>
                <w:color w:val="000000"/>
                <w:szCs w:val="20"/>
                <w:lang w:val="en-GB"/>
              </w:rPr>
              <w:t>12 § Location of the general meeting</w:t>
            </w:r>
          </w:p>
          <w:p w:rsidR="00D60A99" w:rsidRPr="00D60A99" w:rsidP="007B2853" w14:paraId="65427F02" w14:textId="2F76E892">
            <w:pPr>
              <w:spacing w:line="276" w:lineRule="auto"/>
              <w:rPr>
                <w:rFonts w:ascii="Verdana" w:eastAsia="Times New Roman" w:hAnsi="Verdana" w:cs="Times New Roman"/>
                <w:color w:val="000000"/>
                <w:szCs w:val="20"/>
                <w:lang w:val="en-US"/>
              </w:rPr>
            </w:pPr>
            <w:r w:rsidRPr="00D60A99">
              <w:rPr>
                <w:rFonts w:ascii="Verdana" w:eastAsia="Times New Roman" w:hAnsi="Verdana" w:cs="Times New Roman"/>
                <w:color w:val="000000"/>
                <w:szCs w:val="20"/>
                <w:lang w:val="en-US"/>
              </w:rPr>
              <w:t xml:space="preserve">The general meeting shall be held in </w:t>
            </w:r>
            <w:r w:rsidRPr="003F1758">
              <w:rPr>
                <w:rFonts w:ascii="Verdana" w:eastAsia="Times New Roman" w:hAnsi="Verdana" w:cs="Times New Roman"/>
                <w:i/>
                <w:iCs/>
                <w:color w:val="000000"/>
                <w:szCs w:val="20"/>
                <w:u w:val="single"/>
                <w:lang w:val="en-US"/>
              </w:rPr>
              <w:t>Falun</w:t>
            </w:r>
            <w:r w:rsidRPr="00D60A99">
              <w:rPr>
                <w:rFonts w:ascii="Verdana" w:eastAsia="Times New Roman" w:hAnsi="Verdana" w:cs="Times New Roman"/>
                <w:color w:val="000000"/>
                <w:szCs w:val="20"/>
                <w:lang w:val="en-US"/>
              </w:rPr>
              <w:t>,</w:t>
            </w:r>
            <w:r w:rsidRPr="00D60A99">
              <w:rPr>
                <w:rFonts w:ascii="Verdana" w:eastAsia="Times New Roman" w:hAnsi="Verdana" w:cs="Times New Roman"/>
                <w:color w:val="000000"/>
                <w:szCs w:val="20"/>
                <w:u w:val="single"/>
                <w:lang w:val="en-US"/>
              </w:rPr>
              <w:t xml:space="preserve"> </w:t>
            </w:r>
            <w:r w:rsidRPr="00D60A99">
              <w:rPr>
                <w:rFonts w:ascii="Verdana" w:eastAsia="Times New Roman" w:hAnsi="Verdana" w:cs="Times New Roman"/>
                <w:strike/>
                <w:color w:val="000000"/>
                <w:szCs w:val="20"/>
                <w:lang w:val="en-US"/>
              </w:rPr>
              <w:t>Hedemora,</w:t>
            </w:r>
            <w:r w:rsidRPr="00D60A99">
              <w:rPr>
                <w:rFonts w:ascii="Verdana" w:eastAsia="Times New Roman" w:hAnsi="Verdana" w:cs="Times New Roman"/>
                <w:color w:val="000000"/>
                <w:szCs w:val="20"/>
                <w:lang w:val="en-US"/>
              </w:rPr>
              <w:t xml:space="preserve"> Norrköping, Stockholm or Sundbyberg.</w:t>
            </w:r>
          </w:p>
        </w:tc>
      </w:tr>
    </w:tbl>
    <w:p w:rsidR="00D60A99" w:rsidRPr="00D60A99" w:rsidP="00355346" w14:paraId="5C2B609D" w14:textId="77777777">
      <w:pPr>
        <w:spacing w:after="0" w:line="276" w:lineRule="auto"/>
        <w:rPr>
          <w:rFonts w:ascii="Verdana" w:eastAsia="Times New Roman" w:hAnsi="Verdana" w:cs="Times New Roman"/>
          <w:color w:val="000000"/>
          <w:szCs w:val="20"/>
          <w:lang w:val="en-US"/>
        </w:rPr>
      </w:pPr>
    </w:p>
    <w:p w:rsidR="004A2C5F" w:rsidRPr="000B2229" w:rsidP="00884A96" w14:paraId="08036D4F" w14:textId="77777777">
      <w:pPr>
        <w:spacing w:line="276" w:lineRule="auto"/>
        <w:jc w:val="center"/>
        <w:rPr>
          <w:rFonts w:ascii="Verdana" w:eastAsia="Times New Roman" w:hAnsi="Verdana" w:cs="Times New Roman"/>
          <w:color w:val="000000"/>
          <w:szCs w:val="20"/>
          <w:lang w:val="en-GB"/>
        </w:rPr>
      </w:pPr>
      <w:r w:rsidRPr="000B2229">
        <w:rPr>
          <w:rFonts w:ascii="Verdana" w:eastAsia="Times New Roman" w:hAnsi="Verdana" w:cs="Times New Roman"/>
          <w:color w:val="000000"/>
          <w:szCs w:val="20"/>
          <w:lang w:val="en-GB"/>
        </w:rPr>
        <w:t>_____________________</w:t>
      </w:r>
    </w:p>
    <w:p w:rsidR="005317BC" w:rsidRPr="005317BC" w:rsidP="00355346" w14:paraId="2CF89385" w14:textId="5FC4BBCE">
      <w:pPr>
        <w:spacing w:after="0" w:line="276" w:lineRule="auto"/>
        <w:rPr>
          <w:rFonts w:ascii="Verdana" w:eastAsia="Times New Roman" w:hAnsi="Verdana" w:cs="Times New Roman"/>
          <w:b/>
          <w:bCs/>
          <w:iCs/>
          <w:color w:val="000000"/>
          <w:szCs w:val="20"/>
          <w:lang w:val="en-GB"/>
        </w:rPr>
      </w:pPr>
      <w:r w:rsidRPr="005317BC">
        <w:rPr>
          <w:rFonts w:ascii="Verdana" w:eastAsia="Times New Roman" w:hAnsi="Verdana" w:cs="Times New Roman"/>
          <w:b/>
          <w:bCs/>
          <w:iCs/>
          <w:color w:val="000000"/>
          <w:szCs w:val="20"/>
          <w:lang w:val="en-GB"/>
        </w:rPr>
        <w:t>Special majority requirements</w:t>
      </w:r>
    </w:p>
    <w:p w:rsidR="005317BC" w:rsidRPr="005317BC" w:rsidP="00355346" w14:paraId="4810E253" w14:textId="52399F30">
      <w:pPr>
        <w:spacing w:line="276" w:lineRule="auto"/>
        <w:rPr>
          <w:rFonts w:ascii="Verdana" w:eastAsia="Times New Roman" w:hAnsi="Verdana" w:cs="Times New Roman"/>
          <w:color w:val="000000"/>
          <w:szCs w:val="20"/>
          <w:lang w:val="en-GB"/>
        </w:rPr>
      </w:pPr>
      <w:r w:rsidRPr="00824B1F">
        <w:rPr>
          <w:rFonts w:ascii="Verdana" w:eastAsia="Times New Roman" w:hAnsi="Verdana" w:cs="Times New Roman"/>
          <w:color w:val="000000"/>
          <w:szCs w:val="20"/>
          <w:lang w:val="en-GB"/>
        </w:rPr>
        <w:t>A resolution in accordance with the board of directors’ proposal in item 18 above shall only be valid where supported by not less than two-thirds of both votes cast and the shares represented at the Annual General Meeting.</w:t>
      </w:r>
    </w:p>
    <w:p w:rsidR="005317BC" w:rsidRPr="005317BC" w:rsidP="00355346" w14:paraId="09DF6127" w14:textId="77777777">
      <w:pPr>
        <w:spacing w:after="0" w:line="276" w:lineRule="auto"/>
        <w:rPr>
          <w:rFonts w:ascii="Verdana" w:eastAsia="Times New Roman" w:hAnsi="Verdana" w:cs="Times New Roman"/>
          <w:b/>
          <w:color w:val="000000"/>
          <w:szCs w:val="20"/>
          <w:lang w:val="en-GB"/>
        </w:rPr>
      </w:pPr>
      <w:r w:rsidRPr="005317BC">
        <w:rPr>
          <w:rFonts w:ascii="Verdana" w:eastAsia="Times New Roman" w:hAnsi="Verdana" w:cs="Times New Roman"/>
          <w:b/>
          <w:color w:val="000000"/>
          <w:szCs w:val="20"/>
          <w:lang w:val="en-GB"/>
        </w:rPr>
        <w:t>Shareholders’ right to obtain information</w:t>
      </w:r>
    </w:p>
    <w:p w:rsidR="005317BC" w:rsidRPr="005317BC" w:rsidP="00355346" w14:paraId="599EBED4" w14:textId="3908AAE7">
      <w:pPr>
        <w:spacing w:line="276" w:lineRule="auto"/>
        <w:rPr>
          <w:rFonts w:ascii="Verdana" w:eastAsia="Times New Roman" w:hAnsi="Verdana" w:cs="Times New Roman"/>
          <w:color w:val="000000"/>
          <w:szCs w:val="20"/>
          <w:lang w:val="en-GB"/>
        </w:rPr>
      </w:pPr>
      <w:r w:rsidRPr="005317BC">
        <w:rPr>
          <w:rFonts w:ascii="Verdana" w:eastAsia="Times New Roman" w:hAnsi="Verdana" w:cs="Times New Roman"/>
          <w:color w:val="000000"/>
          <w:szCs w:val="20"/>
          <w:lang w:val="en-GB"/>
        </w:rPr>
        <w:t>Shareholders are reminded of their right to, at the Annual General Meeting, obtain information from the board of directors and CEO in accordance with Chapter 7, Section 32 of the Swedish Companies Act.</w:t>
      </w:r>
    </w:p>
    <w:p w:rsidR="005317BC" w:rsidRPr="005317BC" w:rsidP="00355346" w14:paraId="3A0BA48E" w14:textId="77777777">
      <w:pPr>
        <w:spacing w:after="0" w:line="276" w:lineRule="auto"/>
        <w:rPr>
          <w:rFonts w:ascii="Verdana" w:eastAsia="Times New Roman" w:hAnsi="Verdana" w:cs="Times New Roman"/>
          <w:b/>
          <w:bCs/>
          <w:iCs/>
          <w:color w:val="000000"/>
          <w:szCs w:val="20"/>
          <w:lang w:val="en-GB"/>
        </w:rPr>
      </w:pPr>
      <w:r w:rsidRPr="005317BC">
        <w:rPr>
          <w:rFonts w:ascii="Verdana" w:eastAsia="Times New Roman" w:hAnsi="Verdana" w:cs="Times New Roman"/>
          <w:b/>
          <w:bCs/>
          <w:iCs/>
          <w:color w:val="000000"/>
          <w:szCs w:val="20"/>
          <w:lang w:val="en-GB"/>
        </w:rPr>
        <w:t>Number of shares and votes</w:t>
      </w:r>
    </w:p>
    <w:p w:rsidR="005317BC" w:rsidRPr="005317BC" w:rsidP="00355346" w14:paraId="6BB4B7BF" w14:textId="283D9402">
      <w:pPr>
        <w:spacing w:line="276" w:lineRule="auto"/>
        <w:rPr>
          <w:rFonts w:ascii="Verdana" w:eastAsia="Times New Roman" w:hAnsi="Verdana" w:cs="Times New Roman"/>
          <w:color w:val="000000"/>
          <w:szCs w:val="20"/>
          <w:lang w:val="en-GB"/>
        </w:rPr>
      </w:pPr>
      <w:r w:rsidRPr="005317BC">
        <w:rPr>
          <w:rFonts w:ascii="Verdana" w:eastAsia="Times New Roman" w:hAnsi="Verdana" w:cs="Times New Roman"/>
          <w:color w:val="000000"/>
          <w:szCs w:val="20"/>
          <w:lang w:val="en-GB"/>
        </w:rPr>
        <w:t>There are 69,976,275 shares outstanding in CTEK AB (publ), corresponding to 69,976,275 votes. As of the date of this notice, the company holds no treasury shares.</w:t>
      </w:r>
    </w:p>
    <w:p w:rsidR="005317BC" w:rsidRPr="005317BC" w:rsidP="00355346" w14:paraId="0EFA0444" w14:textId="77777777">
      <w:pPr>
        <w:spacing w:after="0" w:line="276" w:lineRule="auto"/>
        <w:rPr>
          <w:rFonts w:ascii="Verdana" w:eastAsia="Times New Roman" w:hAnsi="Verdana" w:cs="Times New Roman"/>
          <w:b/>
          <w:bCs/>
          <w:iCs/>
          <w:color w:val="000000"/>
          <w:szCs w:val="20"/>
          <w:lang w:val="en-GB"/>
        </w:rPr>
      </w:pPr>
      <w:r w:rsidRPr="005317BC">
        <w:rPr>
          <w:rFonts w:ascii="Verdana" w:eastAsia="Times New Roman" w:hAnsi="Verdana" w:cs="Times New Roman"/>
          <w:b/>
          <w:bCs/>
          <w:iCs/>
          <w:color w:val="000000"/>
          <w:szCs w:val="20"/>
          <w:lang w:val="en-GB"/>
        </w:rPr>
        <w:t>Documentation etc.</w:t>
      </w:r>
    </w:p>
    <w:p w:rsidR="005317BC" w:rsidRPr="005317BC" w:rsidP="00355346" w14:paraId="28824B25" w14:textId="3721FB15">
      <w:pPr>
        <w:spacing w:line="276" w:lineRule="auto"/>
        <w:rPr>
          <w:rFonts w:ascii="Verdana" w:eastAsia="Times New Roman" w:hAnsi="Verdana" w:cs="Times New Roman"/>
          <w:color w:val="000000"/>
          <w:szCs w:val="20"/>
          <w:lang w:val="en-GB"/>
        </w:rPr>
      </w:pPr>
      <w:r w:rsidRPr="005317BC">
        <w:rPr>
          <w:rFonts w:ascii="Verdana" w:eastAsia="Times New Roman" w:hAnsi="Verdana" w:cs="Times New Roman"/>
          <w:color w:val="000000"/>
          <w:szCs w:val="20"/>
          <w:lang w:val="en-GB"/>
        </w:rPr>
        <w:t xml:space="preserve">The annual report, the board of directors’ remuneration report and all other documentation for resolutions are available at the company’s office at </w:t>
      </w:r>
      <w:r w:rsidRPr="00415261" w:rsidR="00415261">
        <w:rPr>
          <w:rFonts w:ascii="Verdana" w:eastAsia="Times New Roman" w:hAnsi="Verdana" w:cs="Times New Roman"/>
          <w:color w:val="000000"/>
          <w:szCs w:val="20"/>
          <w:lang w:val="en-US"/>
        </w:rPr>
        <w:t>Strandvägen 15</w:t>
      </w:r>
      <w:r w:rsidRPr="005317BC">
        <w:rPr>
          <w:rFonts w:ascii="Verdana" w:eastAsia="Times New Roman" w:hAnsi="Verdana" w:cs="Times New Roman"/>
          <w:color w:val="000000"/>
          <w:szCs w:val="20"/>
          <w:lang w:val="en-GB"/>
        </w:rPr>
        <w:t>, SE-</w:t>
      </w:r>
      <w:r w:rsidRPr="00415261" w:rsidR="00415261">
        <w:rPr>
          <w:rFonts w:ascii="Verdana" w:eastAsia="Times New Roman" w:hAnsi="Verdana" w:cs="Times New Roman"/>
          <w:color w:val="000000"/>
          <w:szCs w:val="20"/>
          <w:lang w:val="en-US"/>
        </w:rPr>
        <w:t xml:space="preserve">791 42 </w:t>
      </w:r>
      <w:r w:rsidRPr="005317BC">
        <w:rPr>
          <w:rFonts w:ascii="Verdana" w:eastAsia="Times New Roman" w:hAnsi="Verdana" w:cs="Times New Roman"/>
          <w:color w:val="000000"/>
          <w:szCs w:val="20"/>
          <w:lang w:val="en-GB"/>
        </w:rPr>
        <w:t xml:space="preserve">Falun, Sweden, and at the company´s website, www.ctekgroup.com, no later than three weeks before the Annual General Meeting. Moreover, the nomination committee’s motivated statement is available at the company’s above address, as well as at www.ctekgroup.com, from the date of this notice. Copies of the documents will be sent to shareholders who so request and who inform the company of their postal address. </w:t>
      </w:r>
    </w:p>
    <w:p w:rsidR="005317BC" w:rsidRPr="005317BC" w:rsidP="00355346" w14:paraId="298984E3" w14:textId="77777777">
      <w:pPr>
        <w:spacing w:after="0" w:line="276" w:lineRule="auto"/>
        <w:rPr>
          <w:rFonts w:ascii="Verdana" w:eastAsia="Times New Roman" w:hAnsi="Verdana" w:cs="Times New Roman"/>
          <w:b/>
          <w:bCs/>
          <w:iCs/>
          <w:color w:val="000000"/>
          <w:szCs w:val="20"/>
          <w:lang w:val="en-GB"/>
        </w:rPr>
      </w:pPr>
      <w:r w:rsidRPr="005317BC">
        <w:rPr>
          <w:rFonts w:ascii="Verdana" w:eastAsia="Times New Roman" w:hAnsi="Verdana" w:cs="Times New Roman"/>
          <w:b/>
          <w:bCs/>
          <w:iCs/>
          <w:color w:val="000000"/>
          <w:szCs w:val="20"/>
          <w:lang w:val="en-GB"/>
        </w:rPr>
        <w:t>Processing of personal data</w:t>
      </w:r>
    </w:p>
    <w:p w:rsidR="00D23D27" w:rsidP="003F1758" w14:paraId="4615ABE0" w14:textId="77777777">
      <w:pPr>
        <w:spacing w:after="0" w:line="276" w:lineRule="auto"/>
        <w:rPr>
          <w:rFonts w:ascii="Verdana" w:eastAsia="Times New Roman" w:hAnsi="Verdana" w:cs="Times New Roman"/>
          <w:color w:val="000000"/>
          <w:szCs w:val="20"/>
          <w:lang w:val="en-GB"/>
        </w:rPr>
      </w:pPr>
      <w:r w:rsidR="003560F9">
        <w:rPr>
          <w:rFonts w:ascii="Verdana" w:eastAsia="Times New Roman" w:hAnsi="Verdana" w:cs="Times New Roman"/>
          <w:color w:val="000000"/>
          <w:szCs w:val="20"/>
          <w:lang w:val="en-GB"/>
        </w:rPr>
        <w:t xml:space="preserve">For information on how your personal data is processed, see the integrity policy that is available at Euroclear’s website: </w:t>
      </w:r>
    </w:p>
    <w:p w:rsidR="00D670B6" w:rsidP="00355346" w14:paraId="39B381C5" w14:textId="77777777">
      <w:pPr>
        <w:spacing w:line="276" w:lineRule="auto"/>
        <w:rPr>
          <w:rFonts w:ascii="Verdana" w:eastAsia="Times New Roman" w:hAnsi="Verdana" w:cs="Times New Roman"/>
          <w:color w:val="000000"/>
          <w:szCs w:val="20"/>
          <w:lang w:val="en-GB"/>
        </w:rPr>
      </w:pPr>
      <w:r w:rsidR="00D23D27">
        <w:rPr>
          <w:rFonts w:ascii="Verdana" w:eastAsia="Times New Roman" w:hAnsi="Verdana" w:cs="Times New Roman"/>
          <w:color w:val="000000"/>
          <w:szCs w:val="20"/>
          <w:lang w:val="en-GB"/>
        </w:rPr>
        <w:t xml:space="preserve">www.euroclear.com/dam/ESw/Legal/Privacy-notice-bolagsstammor-engelska.pdf. </w:t>
      </w:r>
    </w:p>
    <w:p w:rsidR="005317BC" w:rsidRPr="005317BC" w:rsidP="00355346" w14:paraId="1BBBC605" w14:textId="44061DD6">
      <w:pPr>
        <w:spacing w:line="276" w:lineRule="auto"/>
        <w:rPr>
          <w:rFonts w:ascii="Verdana" w:eastAsia="Times New Roman" w:hAnsi="Verdana" w:cs="Times New Roman"/>
          <w:color w:val="000000"/>
          <w:szCs w:val="20"/>
          <w:lang w:val="en-GB"/>
        </w:rPr>
      </w:pPr>
      <w:r>
        <w:rPr>
          <w:rFonts w:ascii="Verdana" w:eastAsia="Times New Roman" w:hAnsi="Verdana" w:cs="Times New Roman"/>
          <w:color w:val="000000"/>
          <w:szCs w:val="20"/>
          <w:lang w:val="en-GB"/>
        </w:rPr>
        <w:t xml:space="preserve">If you have any questions regarding our processing of personal data, please contact us by e-mail at </w:t>
      </w:r>
      <w:r w:rsidRPr="00415261" w:rsidR="00415261">
        <w:rPr>
          <w:rFonts w:ascii="Verdana" w:eastAsia="Times New Roman" w:hAnsi="Verdana" w:cs="Times New Roman"/>
          <w:color w:val="000000"/>
          <w:szCs w:val="20"/>
          <w:lang w:val="en-US"/>
        </w:rPr>
        <w:t>dataprivacy@ctek.com</w:t>
      </w:r>
      <w:r>
        <w:rPr>
          <w:rFonts w:ascii="Verdana" w:eastAsia="Times New Roman" w:hAnsi="Verdana" w:cs="Times New Roman"/>
          <w:color w:val="000000"/>
          <w:szCs w:val="20"/>
          <w:lang w:val="en-GB"/>
        </w:rPr>
        <w:t>.</w:t>
      </w:r>
    </w:p>
    <w:p w:rsidR="004A2C5F" w:rsidRPr="00527329" w:rsidP="00355346" w14:paraId="6F186D92" w14:textId="799C7C8C">
      <w:pPr>
        <w:spacing w:line="276" w:lineRule="auto"/>
        <w:rPr>
          <w:rFonts w:ascii="Verdana" w:eastAsia="Times New Roman" w:hAnsi="Verdana" w:cs="Times New Roman"/>
          <w:b/>
          <w:bCs/>
          <w:iCs/>
          <w:color w:val="000000"/>
          <w:szCs w:val="20"/>
          <w:lang w:val="en-GB"/>
        </w:rPr>
      </w:pPr>
      <w:r w:rsidRPr="005317BC">
        <w:rPr>
          <w:rFonts w:ascii="Verdana" w:eastAsia="Times New Roman" w:hAnsi="Verdana" w:cs="Times New Roman"/>
          <w:bCs/>
          <w:i/>
          <w:iCs/>
          <w:color w:val="000000"/>
          <w:szCs w:val="20"/>
          <w:lang w:val="en-GB"/>
        </w:rPr>
        <w:t>This notice is a translation of a Swedish notice and in case of any deviations between the language versions, the Swedish version shall prevail.</w:t>
      </w:r>
    </w:p>
    <w:p w:rsidR="004A2C5F" w:rsidRPr="004A2C5F" w:rsidP="00527329" w14:paraId="17306471" w14:textId="31C6E20B">
      <w:pPr>
        <w:spacing w:after="0" w:line="276" w:lineRule="auto"/>
        <w:jc w:val="center"/>
        <w:rPr>
          <w:rFonts w:ascii="Verdana" w:eastAsia="Times New Roman" w:hAnsi="Verdana" w:cs="Times New Roman"/>
          <w:color w:val="000000"/>
          <w:szCs w:val="20"/>
          <w:lang w:val="en-GB"/>
        </w:rPr>
      </w:pPr>
      <w:r w:rsidR="00D23D27">
        <w:rPr>
          <w:rFonts w:ascii="Verdana" w:eastAsia="Times New Roman" w:hAnsi="Verdana" w:cs="Times New Roman"/>
          <w:color w:val="000000"/>
          <w:szCs w:val="20"/>
          <w:lang w:val="en-GB"/>
        </w:rPr>
        <w:t>Vikmanshyttan, April 2025</w:t>
      </w:r>
    </w:p>
    <w:p w:rsidR="004A2C5F" w:rsidRPr="004A2C5F" w:rsidP="00527329" w14:paraId="3689F3D4" w14:textId="77777777">
      <w:pPr>
        <w:spacing w:after="0" w:line="276" w:lineRule="auto"/>
        <w:jc w:val="center"/>
        <w:rPr>
          <w:rFonts w:ascii="Verdana" w:eastAsia="Times New Roman" w:hAnsi="Verdana" w:cs="Times New Roman"/>
          <w:b/>
          <w:color w:val="000000"/>
          <w:szCs w:val="20"/>
          <w:lang w:val="en-GB"/>
        </w:rPr>
      </w:pPr>
      <w:r w:rsidRPr="004A2C5F">
        <w:rPr>
          <w:rFonts w:ascii="Verdana" w:eastAsia="Times New Roman" w:hAnsi="Verdana" w:cs="Times New Roman"/>
          <w:b/>
          <w:color w:val="000000"/>
          <w:szCs w:val="20"/>
          <w:lang w:val="en-GB"/>
        </w:rPr>
        <w:t>CTEK AB (publ)</w:t>
      </w:r>
    </w:p>
    <w:p w:rsidR="00255C1C" w:rsidRPr="00527329" w:rsidP="00527329" w14:paraId="7E90CD49" w14:textId="0362EFEA">
      <w:pPr>
        <w:spacing w:line="276" w:lineRule="auto"/>
        <w:jc w:val="center"/>
        <w:rPr>
          <w:rFonts w:ascii="Verdana" w:eastAsia="Times New Roman" w:hAnsi="Verdana" w:cs="Times New Roman"/>
          <w:i/>
          <w:color w:val="000000"/>
          <w:szCs w:val="20"/>
          <w:lang w:val="en-GB"/>
        </w:rPr>
      </w:pPr>
      <w:r w:rsidRPr="004A2C5F" w:rsidR="004A2C5F">
        <w:rPr>
          <w:rFonts w:ascii="Verdana" w:eastAsia="Times New Roman" w:hAnsi="Verdana" w:cs="Times New Roman"/>
          <w:i/>
          <w:color w:val="000000"/>
          <w:szCs w:val="20"/>
          <w:lang w:val="en-GB"/>
        </w:rPr>
        <w:t>The board of directors</w:t>
      </w:r>
    </w:p>
    <w:sectPr w:rsidSect="004B2DCB">
      <w:headerReference w:type="even" r:id="rId12"/>
      <w:headerReference w:type="default" r:id="rId13"/>
      <w:footerReference w:type="even" r:id="rId14"/>
      <w:footerReference w:type="default" r:id="rId15"/>
      <w:headerReference w:type="first" r:id="rId16"/>
      <w:footerReference w:type="first" r:id="rId17"/>
      <w:pgSz w:w="11906" w:h="16838" w:code="9"/>
      <w:pgMar w:top="2268" w:right="1418" w:bottom="1418"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87E82" w:rsidP="003478AC" w14:paraId="3DABB4A0" w14:textId="77777777">
      <w:pPr>
        <w:spacing w:after="0"/>
      </w:pPr>
      <w:r>
        <w:separator/>
      </w:r>
    </w:p>
    <w:p w:rsidR="00A87E82" w14:paraId="7F3D3689" w14:textId="77777777"/>
    <w:p w:rsidR="00A87E82" w14:paraId="6A6232DB" w14:textId="77777777"/>
    <w:p w:rsidR="00A87E82" w14:paraId="5445FCF5" w14:textId="77777777"/>
    <w:p w:rsidR="00A87E82" w14:paraId="1C063772" w14:textId="77777777"/>
  </w:endnote>
  <w:endnote w:type="continuationSeparator" w:id="1">
    <w:p w:rsidR="00A87E82" w:rsidP="003478AC" w14:paraId="02B981A8" w14:textId="77777777">
      <w:pPr>
        <w:spacing w:after="0"/>
      </w:pPr>
      <w:r>
        <w:continuationSeparator/>
      </w:r>
    </w:p>
    <w:p w:rsidR="00A87E82" w14:paraId="21AFC3CE" w14:textId="77777777"/>
    <w:p w:rsidR="00A87E82" w14:paraId="6EF76B09" w14:textId="77777777"/>
    <w:p w:rsidR="00A87E82" w14:paraId="24D227C4" w14:textId="77777777"/>
    <w:p w:rsidR="00A87E82" w14:paraId="2D4C4878" w14:textId="77777777"/>
  </w:endnote>
  <w:endnote w:type="continuationNotice" w:id="2">
    <w:p w:rsidR="00A87E82" w14:paraId="22A800C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negie Sans">
    <w:altName w:val="Calibri"/>
    <w:charset w:val="00"/>
    <w:family w:val="swiss"/>
    <w:pitch w:val="variable"/>
    <w:sig w:usb0="00000003" w:usb1="00000000" w:usb2="00000000" w:usb3="00000000" w:csb0="00000001" w:csb1="00000000"/>
  </w:font>
  <w:font w:name="Carnegie Serif">
    <w:altName w:val="Garamond"/>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rnegie Sans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7ED" w14:paraId="204620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Classification"/>
      <w:id w:val="-497574838"/>
      <w:richText/>
    </w:sdtPr>
    <w:sdtContent>
      <w:p w:rsidR="0016680E" w:rsidP="004632CF" w14:paraId="73E63EC6" w14:textId="77777777">
        <w:pPr>
          <w:pStyle w:val="Footer"/>
          <w:jc w:val="cente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7ED" w14:paraId="1AC22C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7E82" w:rsidP="003478AC" w14:paraId="030A347D" w14:textId="77777777">
      <w:pPr>
        <w:spacing w:after="0"/>
      </w:pPr>
      <w:r>
        <w:separator/>
      </w:r>
    </w:p>
    <w:p w:rsidR="00A87E82" w:rsidRPr="008F72DF" w:rsidP="003478AC" w14:paraId="398C5549" w14:textId="77777777">
      <w:pPr>
        <w:spacing w:after="0"/>
        <w:rPr>
          <w:sz w:val="12"/>
          <w:szCs w:val="12"/>
        </w:rPr>
      </w:pPr>
    </w:p>
  </w:footnote>
  <w:footnote w:type="continuationSeparator" w:id="1">
    <w:p w:rsidR="00A87E82" w:rsidP="003478AC" w14:paraId="2D5D8B9C" w14:textId="77777777">
      <w:pPr>
        <w:spacing w:after="0"/>
      </w:pPr>
      <w:r>
        <w:continuationSeparator/>
      </w:r>
    </w:p>
    <w:p w:rsidR="00A87E82" w:rsidRPr="008F72DF" w14:paraId="78C1B0D1" w14:textId="77777777">
      <w:pPr>
        <w:rPr>
          <w:sz w:val="12"/>
          <w:szCs w:val="12"/>
        </w:rPr>
      </w:pPr>
    </w:p>
  </w:footnote>
  <w:footnote w:type="continuationNotice" w:id="2">
    <w:p w:rsidR="00A87E82" w:rsidRPr="00AD2CD1" w:rsidP="00AD2CD1" w14:paraId="2BB9F0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7ED" w14:paraId="0C7CCA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80E" w:rsidRPr="00397ED3" w:rsidP="00126946" w14:paraId="648EA669" w14:textId="45A02FA1">
    <w:pPr>
      <w:pStyle w:val="Header"/>
      <w:tabs>
        <w:tab w:val="left" w:pos="1935"/>
      </w:tabs>
      <w:jc w:val="both"/>
      <w:rPr>
        <w:sz w:val="24"/>
        <w:szCs w:val="24"/>
      </w:rPr>
    </w:pPr>
    <w:r>
      <w:rPr>
        <w:sz w:val="24"/>
        <w:szCs w:val="24"/>
      </w:rPr>
      <w:tab/>
    </w:r>
    <w:r w:rsidRPr="00126946">
      <w:rPr>
        <w:noProof/>
        <w:sz w:val="24"/>
        <w:szCs w:val="24"/>
      </w:rPr>
      <w:drawing>
        <wp:anchor distT="0" distB="0" distL="114300" distR="114300" simplePos="0" relativeHeight="251658240" behindDoc="0" locked="0" layoutInCell="1" allowOverlap="1">
          <wp:simplePos x="0" y="0"/>
          <wp:positionH relativeFrom="column">
            <wp:posOffset>367030</wp:posOffset>
          </wp:positionH>
          <wp:positionV relativeFrom="paragraph">
            <wp:posOffset>-635</wp:posOffset>
          </wp:positionV>
          <wp:extent cx="897255" cy="257175"/>
          <wp:effectExtent l="0" t="0" r="0" b="9525"/>
          <wp:wrapNone/>
          <wp:docPr id="19"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9"/>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97255" cy="257175"/>
                  </a:xfrm>
                  <a:prstGeom prst="rect">
                    <a:avLst/>
                  </a:prstGeom>
                </pic:spPr>
              </pic:pic>
            </a:graphicData>
          </a:graphic>
          <wp14:sizeRelV relativeFrom="margin">
            <wp14:pctHeight>0</wp14:pctHeight>
          </wp14:sizeRelV>
        </wp:anchor>
      </w:drawing>
    </w:r>
    <w:r w:rsidRPr="00126946">
      <w:rPr>
        <w:noProof/>
        <w:sz w:val="24"/>
        <w:szCs w:val="24"/>
      </w:rPr>
      <w:drawing>
        <wp:anchor distT="0" distB="0" distL="114300" distR="114300" simplePos="0" relativeHeight="251659264" behindDoc="0" locked="0" layoutInCell="1" allowOverlap="1">
          <wp:simplePos x="0" y="0"/>
          <wp:positionH relativeFrom="margin">
            <wp:posOffset>0</wp:posOffset>
          </wp:positionH>
          <wp:positionV relativeFrom="paragraph">
            <wp:posOffset>532765</wp:posOffset>
          </wp:positionV>
          <wp:extent cx="1606550" cy="325755"/>
          <wp:effectExtent l="0" t="0" r="0" b="0"/>
          <wp:wrapNone/>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TEK, Logo.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606550" cy="32575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80E" w:rsidP="00761A43" w14:paraId="0C6AB6E4" w14:textId="538EB28E">
    <w:pPr>
      <w:spacing w:before="320"/>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40D60D0"/>
    <w:multiLevelType w:val="hybridMultilevel"/>
    <w:tmpl w:val="D89C5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E573D4"/>
    <w:multiLevelType w:val="multilevel"/>
    <w:tmpl w:val="16B46E2C"/>
    <w:lvl w:ilvl="0">
      <w:start w:val="1"/>
      <w:numFmt w:val="lowerLetter"/>
      <w:pStyle w:val="Bulletnumberingabc0"/>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C9E14C8"/>
    <w:multiLevelType w:val="hybridMultilevel"/>
    <w:tmpl w:val="87CC01C0"/>
    <w:lvl w:ilvl="0">
      <w:start w:val="202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AE08AE"/>
    <w:multiLevelType w:val="multilevel"/>
    <w:tmpl w:val="F83002D6"/>
    <w:lvl w:ilvl="0">
      <w:start w:val="1"/>
      <w:numFmt w:val="upperLetter"/>
      <w:pStyle w:val="BulletnumberingABC"/>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367A8C"/>
    <w:multiLevelType w:val="multilevel"/>
    <w:tmpl w:val="5C408D1A"/>
    <w:lvl w:ilvl="0">
      <w:start w:val="1"/>
      <w:numFmt w:val="decimal"/>
      <w:pStyle w:val="Bulletnumbering123"/>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BB009D2"/>
    <w:multiLevelType w:val="hybridMultilevel"/>
    <w:tmpl w:val="848080C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C41FA7"/>
    <w:multiLevelType w:val="hybridMultilevel"/>
    <w:tmpl w:val="1188F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E05385"/>
    <w:multiLevelType w:val="multilevel"/>
    <w:tmpl w:val="6DEA1098"/>
    <w:lvl w:ilvl="0">
      <w:start w:val="1"/>
      <w:numFmt w:val="bullet"/>
      <w:pStyle w:val="Bulletsymbol"/>
      <w:lvlText w:val=""/>
      <w:lvlJc w:val="left"/>
      <w:pPr>
        <w:tabs>
          <w:tab w:val="num" w:pos="567"/>
        </w:tabs>
        <w:ind w:left="340" w:hanging="340"/>
      </w:pPr>
      <w:rPr>
        <w:rFonts w:ascii="Symbol" w:hAnsi="Symbol" w:hint="default"/>
        <w:caps w:val="0"/>
        <w:strike w:val="0"/>
        <w:dstrike w:val="0"/>
        <w:vanish w:val="0"/>
        <w:color w:val="7B0024" w:themeColor="accent6"/>
        <w:u w:val="none"/>
        <w:vertAlign w:val="baseline"/>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Wingdings" w:hAnsi="Wingdings" w:hint="default"/>
        <w:caps w:val="0"/>
        <w:strike w:val="0"/>
        <w:dstrike w:val="0"/>
        <w:vanish w:val="0"/>
        <w:color w:val="7B0024" w:themeColor="accent6"/>
        <w:sz w:val="8"/>
        <w:u w:color="FFFFFF"/>
        <w:vertAlign w:val="baseline"/>
      </w:rPr>
    </w:lvl>
    <w:lvl w:ilvl="3">
      <w:start w:val="1"/>
      <w:numFmt w:val="bullet"/>
      <w:lvlText w:val="o"/>
      <w:lvlJc w:val="left"/>
      <w:pPr>
        <w:ind w:left="2880" w:hanging="360"/>
      </w:pPr>
      <w:rPr>
        <w:rFonts w:ascii="Carnegie Sans" w:hAnsi="Carnegie Sans" w:hint="default"/>
        <w:caps w:val="0"/>
        <w:strike w:val="0"/>
        <w:dstrike w:val="0"/>
        <w:vanish w:val="0"/>
        <w:color w:val="7B0024" w:themeColor="accent6"/>
        <w:vertAlign w:val="baseli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A0738A8"/>
    <w:multiLevelType w:val="hybridMultilevel"/>
    <w:tmpl w:val="3912F7C0"/>
    <w:lvl w:ilvl="0">
      <w:start w:val="1"/>
      <w:numFmt w:val="decimal"/>
      <w:pStyle w:val="Sectiondivider"/>
      <w:lvlText w:val="%1."/>
      <w:lvlJc w:val="left"/>
      <w:pPr>
        <w:ind w:left="862" w:hanging="360"/>
      </w:pPr>
    </w:lvl>
    <w:lvl w:ilvl="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0">
    <w:nsid w:val="63FA2DBF"/>
    <w:multiLevelType w:val="hybridMultilevel"/>
    <w:tmpl w:val="A4561F20"/>
    <w:lvl w:ilvl="0">
      <w:start w:val="1"/>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A706E3"/>
    <w:multiLevelType w:val="hybridMultilevel"/>
    <w:tmpl w:val="B5BA1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C818CE"/>
    <w:multiLevelType w:val="multilevel"/>
    <w:tmpl w:val="089CC2D6"/>
    <w:lvl w:ilvl="0">
      <w:start w:val="1"/>
      <w:numFmt w:val="lowerLetter"/>
      <w:pStyle w:val="Sublevel1"/>
      <w:lvlText w:val="(%1)"/>
      <w:lvlJc w:val="left"/>
      <w:pPr>
        <w:ind w:left="567" w:hanging="567"/>
      </w:pPr>
      <w:rPr>
        <w:rFonts w:hint="default"/>
      </w:rPr>
    </w:lvl>
    <w:lvl w:ilvl="1">
      <w:start w:val="1"/>
      <w:numFmt w:val="decimal"/>
      <w:pStyle w:val="Sublevel2"/>
      <w:lvlText w:val="%2."/>
      <w:lvlJc w:val="left"/>
      <w:pPr>
        <w:ind w:left="1134" w:hanging="567"/>
      </w:pPr>
      <w:rPr>
        <w:rFonts w:hint="default"/>
        <w:b w:val="0"/>
        <w:i w:val="0"/>
        <w:color w:val="auto"/>
      </w:rPr>
    </w:lvl>
    <w:lvl w:ilvl="2">
      <w:start w:val="1"/>
      <w:numFmt w:val="lowerLetter"/>
      <w:pStyle w:val="Sublevel3"/>
      <w:lvlText w:val="%3."/>
      <w:lvlJc w:val="left"/>
      <w:pPr>
        <w:tabs>
          <w:tab w:val="num" w:pos="1134"/>
        </w:tabs>
        <w:ind w:left="1701" w:hanging="567"/>
      </w:pPr>
      <w:rPr>
        <w:rFonts w:hint="default"/>
      </w:rPr>
    </w:lvl>
    <w:lvl w:ilvl="3">
      <w:start w:val="1"/>
      <w:numFmt w:val="decimal"/>
      <w:pStyle w:val="Sublevel4"/>
      <w:lvlText w:val="%4."/>
      <w:lvlJc w:val="left"/>
      <w:pPr>
        <w:tabs>
          <w:tab w:val="num" w:pos="1701"/>
        </w:tabs>
        <w:ind w:left="2268" w:hanging="567"/>
      </w:pPr>
      <w:rPr>
        <w:rFonts w:hint="default"/>
      </w:rPr>
    </w:lvl>
    <w:lvl w:ilvl="4">
      <w:start w:val="1"/>
      <w:numFmt w:val="lowerLetter"/>
      <w:lvlText w:val="(%5)"/>
      <w:lvlJc w:val="left"/>
      <w:pPr>
        <w:tabs>
          <w:tab w:val="num" w:pos="2268"/>
        </w:tabs>
        <w:ind w:left="2835" w:hanging="567"/>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tabs>
          <w:tab w:val="num" w:pos="3402"/>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ind w:left="5103" w:hanging="567"/>
      </w:pPr>
      <w:rPr>
        <w:rFonts w:hint="default"/>
      </w:rPr>
    </w:lvl>
  </w:abstractNum>
  <w:abstractNum w:abstractNumId="13">
    <w:nsid w:val="6D6A4905"/>
    <w:multiLevelType w:val="multilevel"/>
    <w:tmpl w:val="73782D5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7D7425A2"/>
    <w:multiLevelType w:val="hybridMultilevel"/>
    <w:tmpl w:val="01B26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5516471">
    <w:abstractNumId w:val="8"/>
  </w:num>
  <w:num w:numId="2" w16cid:durableId="256640624">
    <w:abstractNumId w:val="5"/>
  </w:num>
  <w:num w:numId="3" w16cid:durableId="1580483715">
    <w:abstractNumId w:val="4"/>
  </w:num>
  <w:num w:numId="4" w16cid:durableId="1070421498">
    <w:abstractNumId w:val="2"/>
  </w:num>
  <w:num w:numId="5" w16cid:durableId="1676836184">
    <w:abstractNumId w:val="9"/>
  </w:num>
  <w:num w:numId="6" w16cid:durableId="2116244786">
    <w:abstractNumId w:val="13"/>
  </w:num>
  <w:num w:numId="7" w16cid:durableId="527524812">
    <w:abstractNumId w:val="1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8" w16cid:durableId="1762943707">
    <w:abstractNumId w:val="7"/>
  </w:num>
  <w:num w:numId="9" w16cid:durableId="1706834934">
    <w:abstractNumId w:val="1"/>
  </w:num>
  <w:num w:numId="10" w16cid:durableId="1662387007">
    <w:abstractNumId w:val="11"/>
  </w:num>
  <w:num w:numId="11" w16cid:durableId="763116371">
    <w:abstractNumId w:val="3"/>
  </w:num>
  <w:num w:numId="12" w16cid:durableId="819926187">
    <w:abstractNumId w:val="10"/>
  </w:num>
  <w:num w:numId="13" w16cid:durableId="672219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168895">
    <w:abstractNumId w:val="12"/>
  </w:num>
  <w:num w:numId="15" w16cid:durableId="1907495957">
    <w:abstractNumId w:val="6"/>
  </w:num>
  <w:num w:numId="16" w16cid:durableId="2084182236">
    <w:abstractNumId w:val="14"/>
  </w:num>
  <w:num w:numId="17" w16cid:durableId="2106490561">
    <w:abstractNumId w:val="0"/>
  </w:num>
  <w:num w:numId="18" w16cid:durableId="768743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trackRevisions/>
  <w:doNotTrackFormatting/>
  <w:styleLockQFSet/>
  <w:defaultTabStop w:val="1304"/>
  <w:hyphenationZone w:val="425"/>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8D"/>
    <w:rsid w:val="00000673"/>
    <w:rsid w:val="000006FE"/>
    <w:rsid w:val="00000CA8"/>
    <w:rsid w:val="000027F9"/>
    <w:rsid w:val="00003DE4"/>
    <w:rsid w:val="000058C9"/>
    <w:rsid w:val="00006E57"/>
    <w:rsid w:val="0001065B"/>
    <w:rsid w:val="00010F67"/>
    <w:rsid w:val="00011C62"/>
    <w:rsid w:val="0001386C"/>
    <w:rsid w:val="000144F1"/>
    <w:rsid w:val="00015C70"/>
    <w:rsid w:val="00016162"/>
    <w:rsid w:val="00016D25"/>
    <w:rsid w:val="000175B1"/>
    <w:rsid w:val="00020B1B"/>
    <w:rsid w:val="00022158"/>
    <w:rsid w:val="00022BD9"/>
    <w:rsid w:val="00023952"/>
    <w:rsid w:val="00024D76"/>
    <w:rsid w:val="00026455"/>
    <w:rsid w:val="000277DB"/>
    <w:rsid w:val="00030517"/>
    <w:rsid w:val="0003211E"/>
    <w:rsid w:val="00033478"/>
    <w:rsid w:val="00036189"/>
    <w:rsid w:val="00037F56"/>
    <w:rsid w:val="00040A94"/>
    <w:rsid w:val="00043060"/>
    <w:rsid w:val="00043A21"/>
    <w:rsid w:val="0005024E"/>
    <w:rsid w:val="0005032F"/>
    <w:rsid w:val="00050512"/>
    <w:rsid w:val="000510DE"/>
    <w:rsid w:val="000513CE"/>
    <w:rsid w:val="00051494"/>
    <w:rsid w:val="00051FAB"/>
    <w:rsid w:val="000534B1"/>
    <w:rsid w:val="000539A5"/>
    <w:rsid w:val="00053CC4"/>
    <w:rsid w:val="00054A4C"/>
    <w:rsid w:val="00057662"/>
    <w:rsid w:val="0006005A"/>
    <w:rsid w:val="00061907"/>
    <w:rsid w:val="000619A5"/>
    <w:rsid w:val="00061A2C"/>
    <w:rsid w:val="00062429"/>
    <w:rsid w:val="000631CD"/>
    <w:rsid w:val="00064C6C"/>
    <w:rsid w:val="00065A03"/>
    <w:rsid w:val="0007354C"/>
    <w:rsid w:val="00075517"/>
    <w:rsid w:val="000763C0"/>
    <w:rsid w:val="00076D0E"/>
    <w:rsid w:val="000775C9"/>
    <w:rsid w:val="00080656"/>
    <w:rsid w:val="00080ABB"/>
    <w:rsid w:val="00080BB6"/>
    <w:rsid w:val="00080E5D"/>
    <w:rsid w:val="000817D0"/>
    <w:rsid w:val="00082A51"/>
    <w:rsid w:val="000833C0"/>
    <w:rsid w:val="000835CD"/>
    <w:rsid w:val="00090606"/>
    <w:rsid w:val="000926A6"/>
    <w:rsid w:val="00094673"/>
    <w:rsid w:val="00094B1F"/>
    <w:rsid w:val="00096083"/>
    <w:rsid w:val="0009706B"/>
    <w:rsid w:val="000A0BE4"/>
    <w:rsid w:val="000A0BE9"/>
    <w:rsid w:val="000A1157"/>
    <w:rsid w:val="000A1C24"/>
    <w:rsid w:val="000A3F11"/>
    <w:rsid w:val="000A3F6A"/>
    <w:rsid w:val="000A50D3"/>
    <w:rsid w:val="000A6319"/>
    <w:rsid w:val="000A6A69"/>
    <w:rsid w:val="000B045F"/>
    <w:rsid w:val="000B1065"/>
    <w:rsid w:val="000B11A3"/>
    <w:rsid w:val="000B13EA"/>
    <w:rsid w:val="000B1C4B"/>
    <w:rsid w:val="000B2229"/>
    <w:rsid w:val="000B4499"/>
    <w:rsid w:val="000B4C3D"/>
    <w:rsid w:val="000B5608"/>
    <w:rsid w:val="000B5981"/>
    <w:rsid w:val="000B6275"/>
    <w:rsid w:val="000B7036"/>
    <w:rsid w:val="000B773F"/>
    <w:rsid w:val="000C133D"/>
    <w:rsid w:val="000C2471"/>
    <w:rsid w:val="000C32D2"/>
    <w:rsid w:val="000C3E7E"/>
    <w:rsid w:val="000C4A05"/>
    <w:rsid w:val="000C4C34"/>
    <w:rsid w:val="000C7D03"/>
    <w:rsid w:val="000D2045"/>
    <w:rsid w:val="000D29BF"/>
    <w:rsid w:val="000D2E84"/>
    <w:rsid w:val="000D35B0"/>
    <w:rsid w:val="000D3E94"/>
    <w:rsid w:val="000D55E2"/>
    <w:rsid w:val="000D56E9"/>
    <w:rsid w:val="000D58FE"/>
    <w:rsid w:val="000D590C"/>
    <w:rsid w:val="000D5E73"/>
    <w:rsid w:val="000D6F10"/>
    <w:rsid w:val="000E021C"/>
    <w:rsid w:val="000E1A93"/>
    <w:rsid w:val="000E249C"/>
    <w:rsid w:val="000E406C"/>
    <w:rsid w:val="000E440E"/>
    <w:rsid w:val="000E4998"/>
    <w:rsid w:val="000E4BC0"/>
    <w:rsid w:val="000E584C"/>
    <w:rsid w:val="000E5DED"/>
    <w:rsid w:val="000E6137"/>
    <w:rsid w:val="000E662A"/>
    <w:rsid w:val="000E6B00"/>
    <w:rsid w:val="000E7B4F"/>
    <w:rsid w:val="000E7E6F"/>
    <w:rsid w:val="000E7F8D"/>
    <w:rsid w:val="000F013D"/>
    <w:rsid w:val="000F113F"/>
    <w:rsid w:val="000F169D"/>
    <w:rsid w:val="000F2E17"/>
    <w:rsid w:val="000F488F"/>
    <w:rsid w:val="000F50AF"/>
    <w:rsid w:val="000F5CBA"/>
    <w:rsid w:val="001008E1"/>
    <w:rsid w:val="00100E55"/>
    <w:rsid w:val="00101B2C"/>
    <w:rsid w:val="00101E95"/>
    <w:rsid w:val="001025F6"/>
    <w:rsid w:val="0010261B"/>
    <w:rsid w:val="00103999"/>
    <w:rsid w:val="0010576C"/>
    <w:rsid w:val="00110987"/>
    <w:rsid w:val="00111307"/>
    <w:rsid w:val="00112FBD"/>
    <w:rsid w:val="00113710"/>
    <w:rsid w:val="0011505B"/>
    <w:rsid w:val="00117B13"/>
    <w:rsid w:val="00120AEE"/>
    <w:rsid w:val="00121465"/>
    <w:rsid w:val="00121BC7"/>
    <w:rsid w:val="001224B0"/>
    <w:rsid w:val="00123759"/>
    <w:rsid w:val="00124BE8"/>
    <w:rsid w:val="00125706"/>
    <w:rsid w:val="00125F96"/>
    <w:rsid w:val="001268D0"/>
    <w:rsid w:val="00126946"/>
    <w:rsid w:val="00130905"/>
    <w:rsid w:val="00131246"/>
    <w:rsid w:val="001317E5"/>
    <w:rsid w:val="001327B7"/>
    <w:rsid w:val="001327D4"/>
    <w:rsid w:val="0013334F"/>
    <w:rsid w:val="00133A78"/>
    <w:rsid w:val="001341AA"/>
    <w:rsid w:val="001367A8"/>
    <w:rsid w:val="00137476"/>
    <w:rsid w:val="00140181"/>
    <w:rsid w:val="0014314E"/>
    <w:rsid w:val="0014335D"/>
    <w:rsid w:val="00143E7B"/>
    <w:rsid w:val="00145E8F"/>
    <w:rsid w:val="00146033"/>
    <w:rsid w:val="00146675"/>
    <w:rsid w:val="0014787E"/>
    <w:rsid w:val="0015002B"/>
    <w:rsid w:val="00150792"/>
    <w:rsid w:val="001518D4"/>
    <w:rsid w:val="00151ED8"/>
    <w:rsid w:val="00151F7C"/>
    <w:rsid w:val="00153892"/>
    <w:rsid w:val="0015424D"/>
    <w:rsid w:val="00155312"/>
    <w:rsid w:val="001553B1"/>
    <w:rsid w:val="001573C8"/>
    <w:rsid w:val="001609EF"/>
    <w:rsid w:val="00160CEE"/>
    <w:rsid w:val="00160E50"/>
    <w:rsid w:val="001649A6"/>
    <w:rsid w:val="0016680E"/>
    <w:rsid w:val="00170325"/>
    <w:rsid w:val="001704EB"/>
    <w:rsid w:val="00172AC8"/>
    <w:rsid w:val="00173E93"/>
    <w:rsid w:val="0017544A"/>
    <w:rsid w:val="00175E6E"/>
    <w:rsid w:val="0017627E"/>
    <w:rsid w:val="001769AA"/>
    <w:rsid w:val="00177632"/>
    <w:rsid w:val="001776E6"/>
    <w:rsid w:val="00181529"/>
    <w:rsid w:val="00182035"/>
    <w:rsid w:val="00182870"/>
    <w:rsid w:val="00184D02"/>
    <w:rsid w:val="0018509E"/>
    <w:rsid w:val="001852CC"/>
    <w:rsid w:val="0018633D"/>
    <w:rsid w:val="00187F9C"/>
    <w:rsid w:val="001908B7"/>
    <w:rsid w:val="00191BAC"/>
    <w:rsid w:val="00192227"/>
    <w:rsid w:val="00193078"/>
    <w:rsid w:val="00193F55"/>
    <w:rsid w:val="00194776"/>
    <w:rsid w:val="001950FB"/>
    <w:rsid w:val="00195B81"/>
    <w:rsid w:val="00195FA2"/>
    <w:rsid w:val="001A166D"/>
    <w:rsid w:val="001A1B3D"/>
    <w:rsid w:val="001A316E"/>
    <w:rsid w:val="001A4656"/>
    <w:rsid w:val="001A6B8B"/>
    <w:rsid w:val="001A7623"/>
    <w:rsid w:val="001B0577"/>
    <w:rsid w:val="001B266C"/>
    <w:rsid w:val="001B39B8"/>
    <w:rsid w:val="001B4DA6"/>
    <w:rsid w:val="001B540F"/>
    <w:rsid w:val="001B6617"/>
    <w:rsid w:val="001C0F2B"/>
    <w:rsid w:val="001C1E57"/>
    <w:rsid w:val="001C3E1E"/>
    <w:rsid w:val="001C411A"/>
    <w:rsid w:val="001C4160"/>
    <w:rsid w:val="001C4438"/>
    <w:rsid w:val="001C6276"/>
    <w:rsid w:val="001C7049"/>
    <w:rsid w:val="001C7F96"/>
    <w:rsid w:val="001D0F9C"/>
    <w:rsid w:val="001D259A"/>
    <w:rsid w:val="001D4318"/>
    <w:rsid w:val="001D4744"/>
    <w:rsid w:val="001D48BF"/>
    <w:rsid w:val="001D5807"/>
    <w:rsid w:val="001D6BDD"/>
    <w:rsid w:val="001D6C17"/>
    <w:rsid w:val="001E079C"/>
    <w:rsid w:val="001E0875"/>
    <w:rsid w:val="001E0A0F"/>
    <w:rsid w:val="001E103F"/>
    <w:rsid w:val="001E19F3"/>
    <w:rsid w:val="001E1D77"/>
    <w:rsid w:val="001E3EB5"/>
    <w:rsid w:val="001E5EDB"/>
    <w:rsid w:val="001E6006"/>
    <w:rsid w:val="001E6E00"/>
    <w:rsid w:val="001F0F3D"/>
    <w:rsid w:val="001F149A"/>
    <w:rsid w:val="001F25C1"/>
    <w:rsid w:val="001F2C54"/>
    <w:rsid w:val="001F3D22"/>
    <w:rsid w:val="001F5358"/>
    <w:rsid w:val="001F5F55"/>
    <w:rsid w:val="00200C8F"/>
    <w:rsid w:val="00200CFB"/>
    <w:rsid w:val="0020135F"/>
    <w:rsid w:val="002026B2"/>
    <w:rsid w:val="002026F7"/>
    <w:rsid w:val="00202EBF"/>
    <w:rsid w:val="002037DC"/>
    <w:rsid w:val="002054EA"/>
    <w:rsid w:val="00206263"/>
    <w:rsid w:val="00206848"/>
    <w:rsid w:val="002105B9"/>
    <w:rsid w:val="00210E9B"/>
    <w:rsid w:val="00213C47"/>
    <w:rsid w:val="00213F5B"/>
    <w:rsid w:val="00216DF9"/>
    <w:rsid w:val="00217B1E"/>
    <w:rsid w:val="00220A53"/>
    <w:rsid w:val="002211AD"/>
    <w:rsid w:val="00221401"/>
    <w:rsid w:val="00221A76"/>
    <w:rsid w:val="00223E9E"/>
    <w:rsid w:val="00230202"/>
    <w:rsid w:val="00230E65"/>
    <w:rsid w:val="002312F5"/>
    <w:rsid w:val="00232201"/>
    <w:rsid w:val="0023353B"/>
    <w:rsid w:val="00233AA2"/>
    <w:rsid w:val="002340E9"/>
    <w:rsid w:val="002358AE"/>
    <w:rsid w:val="00236E55"/>
    <w:rsid w:val="00237109"/>
    <w:rsid w:val="002406F6"/>
    <w:rsid w:val="002409C9"/>
    <w:rsid w:val="0024145D"/>
    <w:rsid w:val="00241B33"/>
    <w:rsid w:val="00241D75"/>
    <w:rsid w:val="002421E4"/>
    <w:rsid w:val="00242530"/>
    <w:rsid w:val="00242665"/>
    <w:rsid w:val="00244211"/>
    <w:rsid w:val="002463FF"/>
    <w:rsid w:val="00246CED"/>
    <w:rsid w:val="002476A0"/>
    <w:rsid w:val="00247A6D"/>
    <w:rsid w:val="00247C2B"/>
    <w:rsid w:val="00247D6A"/>
    <w:rsid w:val="00251658"/>
    <w:rsid w:val="00251C5E"/>
    <w:rsid w:val="00251FE1"/>
    <w:rsid w:val="002532B3"/>
    <w:rsid w:val="002535A0"/>
    <w:rsid w:val="00254142"/>
    <w:rsid w:val="00255C1C"/>
    <w:rsid w:val="002577CC"/>
    <w:rsid w:val="0026065E"/>
    <w:rsid w:val="00261C41"/>
    <w:rsid w:val="00262198"/>
    <w:rsid w:val="00263166"/>
    <w:rsid w:val="0026384B"/>
    <w:rsid w:val="00264379"/>
    <w:rsid w:val="002652E3"/>
    <w:rsid w:val="002657B9"/>
    <w:rsid w:val="00265F2F"/>
    <w:rsid w:val="002718D9"/>
    <w:rsid w:val="00271AC4"/>
    <w:rsid w:val="00272560"/>
    <w:rsid w:val="002730B0"/>
    <w:rsid w:val="002827C6"/>
    <w:rsid w:val="002827E5"/>
    <w:rsid w:val="00283B51"/>
    <w:rsid w:val="00284B7A"/>
    <w:rsid w:val="00285D02"/>
    <w:rsid w:val="00286622"/>
    <w:rsid w:val="00286D46"/>
    <w:rsid w:val="00291238"/>
    <w:rsid w:val="00291596"/>
    <w:rsid w:val="00291E0B"/>
    <w:rsid w:val="0029541E"/>
    <w:rsid w:val="002A165A"/>
    <w:rsid w:val="002A18F9"/>
    <w:rsid w:val="002A1CC9"/>
    <w:rsid w:val="002A2058"/>
    <w:rsid w:val="002A26D2"/>
    <w:rsid w:val="002A39C0"/>
    <w:rsid w:val="002A68F8"/>
    <w:rsid w:val="002A7932"/>
    <w:rsid w:val="002B07B4"/>
    <w:rsid w:val="002B09AA"/>
    <w:rsid w:val="002B1CEB"/>
    <w:rsid w:val="002B1F4A"/>
    <w:rsid w:val="002B26B0"/>
    <w:rsid w:val="002B3167"/>
    <w:rsid w:val="002B3E7E"/>
    <w:rsid w:val="002B406C"/>
    <w:rsid w:val="002B419A"/>
    <w:rsid w:val="002B4C14"/>
    <w:rsid w:val="002B5415"/>
    <w:rsid w:val="002B5E26"/>
    <w:rsid w:val="002B7E15"/>
    <w:rsid w:val="002B7FD1"/>
    <w:rsid w:val="002C180C"/>
    <w:rsid w:val="002C1DE2"/>
    <w:rsid w:val="002C302E"/>
    <w:rsid w:val="002C32E2"/>
    <w:rsid w:val="002C3477"/>
    <w:rsid w:val="002C3958"/>
    <w:rsid w:val="002C526F"/>
    <w:rsid w:val="002C6AA6"/>
    <w:rsid w:val="002C7E40"/>
    <w:rsid w:val="002D0231"/>
    <w:rsid w:val="002D0976"/>
    <w:rsid w:val="002D099B"/>
    <w:rsid w:val="002D20DB"/>
    <w:rsid w:val="002D2A5F"/>
    <w:rsid w:val="002D3EBF"/>
    <w:rsid w:val="002D4171"/>
    <w:rsid w:val="002D45DD"/>
    <w:rsid w:val="002D50C1"/>
    <w:rsid w:val="002D549C"/>
    <w:rsid w:val="002D5823"/>
    <w:rsid w:val="002D626C"/>
    <w:rsid w:val="002E24ED"/>
    <w:rsid w:val="002E3E4D"/>
    <w:rsid w:val="002E4274"/>
    <w:rsid w:val="002E4632"/>
    <w:rsid w:val="002E6388"/>
    <w:rsid w:val="002E73A5"/>
    <w:rsid w:val="002F1428"/>
    <w:rsid w:val="002F1D6D"/>
    <w:rsid w:val="002F1F7A"/>
    <w:rsid w:val="002F498F"/>
    <w:rsid w:val="002F4A3D"/>
    <w:rsid w:val="002F4AC1"/>
    <w:rsid w:val="002F5524"/>
    <w:rsid w:val="002F6B66"/>
    <w:rsid w:val="002F712F"/>
    <w:rsid w:val="003015CD"/>
    <w:rsid w:val="00301F17"/>
    <w:rsid w:val="00303F82"/>
    <w:rsid w:val="003040A0"/>
    <w:rsid w:val="00304640"/>
    <w:rsid w:val="00305C74"/>
    <w:rsid w:val="00305F46"/>
    <w:rsid w:val="00306652"/>
    <w:rsid w:val="00306A40"/>
    <w:rsid w:val="0031007D"/>
    <w:rsid w:val="00312031"/>
    <w:rsid w:val="00313196"/>
    <w:rsid w:val="00314DE2"/>
    <w:rsid w:val="0031587A"/>
    <w:rsid w:val="00316081"/>
    <w:rsid w:val="00316653"/>
    <w:rsid w:val="00321E7F"/>
    <w:rsid w:val="003223F7"/>
    <w:rsid w:val="00322586"/>
    <w:rsid w:val="00322E70"/>
    <w:rsid w:val="003234B2"/>
    <w:rsid w:val="00324050"/>
    <w:rsid w:val="00324A3A"/>
    <w:rsid w:val="00325547"/>
    <w:rsid w:val="003255FD"/>
    <w:rsid w:val="00325977"/>
    <w:rsid w:val="003266FA"/>
    <w:rsid w:val="0032704B"/>
    <w:rsid w:val="003270B4"/>
    <w:rsid w:val="00330BAF"/>
    <w:rsid w:val="003314FD"/>
    <w:rsid w:val="00331A03"/>
    <w:rsid w:val="00332223"/>
    <w:rsid w:val="00333656"/>
    <w:rsid w:val="00334EBE"/>
    <w:rsid w:val="00336146"/>
    <w:rsid w:val="003376A9"/>
    <w:rsid w:val="00341598"/>
    <w:rsid w:val="00342452"/>
    <w:rsid w:val="003424FC"/>
    <w:rsid w:val="00342BC9"/>
    <w:rsid w:val="00344D1E"/>
    <w:rsid w:val="00346304"/>
    <w:rsid w:val="0034679C"/>
    <w:rsid w:val="00346DB3"/>
    <w:rsid w:val="003478AC"/>
    <w:rsid w:val="003479D4"/>
    <w:rsid w:val="00353923"/>
    <w:rsid w:val="00353BB9"/>
    <w:rsid w:val="003543C9"/>
    <w:rsid w:val="00355346"/>
    <w:rsid w:val="00355D7B"/>
    <w:rsid w:val="003560F9"/>
    <w:rsid w:val="00356D1A"/>
    <w:rsid w:val="00356F5D"/>
    <w:rsid w:val="003574FA"/>
    <w:rsid w:val="00357E84"/>
    <w:rsid w:val="00361B28"/>
    <w:rsid w:val="00364795"/>
    <w:rsid w:val="00367965"/>
    <w:rsid w:val="00370820"/>
    <w:rsid w:val="003729CF"/>
    <w:rsid w:val="00372AB0"/>
    <w:rsid w:val="0037374E"/>
    <w:rsid w:val="00373BEB"/>
    <w:rsid w:val="00374331"/>
    <w:rsid w:val="003750EC"/>
    <w:rsid w:val="00376314"/>
    <w:rsid w:val="00377C17"/>
    <w:rsid w:val="00381AA4"/>
    <w:rsid w:val="00381D2A"/>
    <w:rsid w:val="003830C4"/>
    <w:rsid w:val="003834EB"/>
    <w:rsid w:val="0038409D"/>
    <w:rsid w:val="00385C06"/>
    <w:rsid w:val="00387475"/>
    <w:rsid w:val="0039087A"/>
    <w:rsid w:val="0039226F"/>
    <w:rsid w:val="00394088"/>
    <w:rsid w:val="0039417C"/>
    <w:rsid w:val="00395BDB"/>
    <w:rsid w:val="00396DA1"/>
    <w:rsid w:val="00397ED3"/>
    <w:rsid w:val="003A06FF"/>
    <w:rsid w:val="003A2648"/>
    <w:rsid w:val="003A366A"/>
    <w:rsid w:val="003B23E2"/>
    <w:rsid w:val="003B2596"/>
    <w:rsid w:val="003B3452"/>
    <w:rsid w:val="003B50F2"/>
    <w:rsid w:val="003B5D65"/>
    <w:rsid w:val="003B73D9"/>
    <w:rsid w:val="003C098B"/>
    <w:rsid w:val="003C0A72"/>
    <w:rsid w:val="003C0C9B"/>
    <w:rsid w:val="003C19D9"/>
    <w:rsid w:val="003C2587"/>
    <w:rsid w:val="003C3586"/>
    <w:rsid w:val="003C431E"/>
    <w:rsid w:val="003C478F"/>
    <w:rsid w:val="003C49A8"/>
    <w:rsid w:val="003C4C1E"/>
    <w:rsid w:val="003C5978"/>
    <w:rsid w:val="003D1510"/>
    <w:rsid w:val="003D1E64"/>
    <w:rsid w:val="003D2DF1"/>
    <w:rsid w:val="003D582F"/>
    <w:rsid w:val="003D66FF"/>
    <w:rsid w:val="003D751D"/>
    <w:rsid w:val="003D7A8C"/>
    <w:rsid w:val="003E10EB"/>
    <w:rsid w:val="003E17F1"/>
    <w:rsid w:val="003E3428"/>
    <w:rsid w:val="003E5DEC"/>
    <w:rsid w:val="003E62A3"/>
    <w:rsid w:val="003E6EF6"/>
    <w:rsid w:val="003E6FCD"/>
    <w:rsid w:val="003E74E6"/>
    <w:rsid w:val="003E790C"/>
    <w:rsid w:val="003F1758"/>
    <w:rsid w:val="003F4074"/>
    <w:rsid w:val="003F4D9E"/>
    <w:rsid w:val="003F58DC"/>
    <w:rsid w:val="003F5E2A"/>
    <w:rsid w:val="003F6CB5"/>
    <w:rsid w:val="004001D9"/>
    <w:rsid w:val="00401DAD"/>
    <w:rsid w:val="00402001"/>
    <w:rsid w:val="004028F8"/>
    <w:rsid w:val="00402E39"/>
    <w:rsid w:val="00403E12"/>
    <w:rsid w:val="00406F72"/>
    <w:rsid w:val="00407A63"/>
    <w:rsid w:val="0041066D"/>
    <w:rsid w:val="0041100A"/>
    <w:rsid w:val="004117D7"/>
    <w:rsid w:val="0041245F"/>
    <w:rsid w:val="004126C5"/>
    <w:rsid w:val="00412F8A"/>
    <w:rsid w:val="00413D91"/>
    <w:rsid w:val="0041486C"/>
    <w:rsid w:val="00414B4C"/>
    <w:rsid w:val="00415261"/>
    <w:rsid w:val="004179D4"/>
    <w:rsid w:val="004179E0"/>
    <w:rsid w:val="004200B2"/>
    <w:rsid w:val="004206E1"/>
    <w:rsid w:val="004210D8"/>
    <w:rsid w:val="0042156B"/>
    <w:rsid w:val="0042375E"/>
    <w:rsid w:val="00423E93"/>
    <w:rsid w:val="00424936"/>
    <w:rsid w:val="00425220"/>
    <w:rsid w:val="004260B2"/>
    <w:rsid w:val="00427101"/>
    <w:rsid w:val="00430B7F"/>
    <w:rsid w:val="004311FB"/>
    <w:rsid w:val="00432DDC"/>
    <w:rsid w:val="004330CC"/>
    <w:rsid w:val="004347B5"/>
    <w:rsid w:val="004354F0"/>
    <w:rsid w:val="00435BCB"/>
    <w:rsid w:val="00436EEC"/>
    <w:rsid w:val="0043753D"/>
    <w:rsid w:val="0043761C"/>
    <w:rsid w:val="00440C34"/>
    <w:rsid w:val="00441393"/>
    <w:rsid w:val="00441AF3"/>
    <w:rsid w:val="00442714"/>
    <w:rsid w:val="0044360D"/>
    <w:rsid w:val="004451BE"/>
    <w:rsid w:val="00446725"/>
    <w:rsid w:val="00446C6E"/>
    <w:rsid w:val="00447624"/>
    <w:rsid w:val="00450122"/>
    <w:rsid w:val="00450531"/>
    <w:rsid w:val="00450A04"/>
    <w:rsid w:val="00452199"/>
    <w:rsid w:val="00453370"/>
    <w:rsid w:val="0045349A"/>
    <w:rsid w:val="004552C3"/>
    <w:rsid w:val="00456B06"/>
    <w:rsid w:val="00457F5D"/>
    <w:rsid w:val="0046117F"/>
    <w:rsid w:val="004632CF"/>
    <w:rsid w:val="004640E8"/>
    <w:rsid w:val="004648CF"/>
    <w:rsid w:val="00465439"/>
    <w:rsid w:val="004660B1"/>
    <w:rsid w:val="00471BED"/>
    <w:rsid w:val="00472B78"/>
    <w:rsid w:val="00473AC3"/>
    <w:rsid w:val="00473B00"/>
    <w:rsid w:val="00474CA5"/>
    <w:rsid w:val="0047520A"/>
    <w:rsid w:val="00476229"/>
    <w:rsid w:val="00476323"/>
    <w:rsid w:val="004771F8"/>
    <w:rsid w:val="00477573"/>
    <w:rsid w:val="00480568"/>
    <w:rsid w:val="004808FF"/>
    <w:rsid w:val="004819EC"/>
    <w:rsid w:val="004830CF"/>
    <w:rsid w:val="00483B7D"/>
    <w:rsid w:val="00484645"/>
    <w:rsid w:val="004846D8"/>
    <w:rsid w:val="00484B8E"/>
    <w:rsid w:val="004859A5"/>
    <w:rsid w:val="00486072"/>
    <w:rsid w:val="004865AD"/>
    <w:rsid w:val="00486CFF"/>
    <w:rsid w:val="0048722B"/>
    <w:rsid w:val="00487A61"/>
    <w:rsid w:val="00490438"/>
    <w:rsid w:val="004905E4"/>
    <w:rsid w:val="004910AE"/>
    <w:rsid w:val="00491318"/>
    <w:rsid w:val="00493782"/>
    <w:rsid w:val="00494C9B"/>
    <w:rsid w:val="0049672A"/>
    <w:rsid w:val="004A08BB"/>
    <w:rsid w:val="004A0DF7"/>
    <w:rsid w:val="004A1D24"/>
    <w:rsid w:val="004A1E70"/>
    <w:rsid w:val="004A24D6"/>
    <w:rsid w:val="004A2C5F"/>
    <w:rsid w:val="004A5053"/>
    <w:rsid w:val="004A544A"/>
    <w:rsid w:val="004A67B2"/>
    <w:rsid w:val="004A79CD"/>
    <w:rsid w:val="004A7BB6"/>
    <w:rsid w:val="004B028C"/>
    <w:rsid w:val="004B02B4"/>
    <w:rsid w:val="004B1D7F"/>
    <w:rsid w:val="004B2DCB"/>
    <w:rsid w:val="004B3A2D"/>
    <w:rsid w:val="004B4280"/>
    <w:rsid w:val="004B42FE"/>
    <w:rsid w:val="004B55E9"/>
    <w:rsid w:val="004B76B8"/>
    <w:rsid w:val="004B77E0"/>
    <w:rsid w:val="004C01C3"/>
    <w:rsid w:val="004C099C"/>
    <w:rsid w:val="004C2E0F"/>
    <w:rsid w:val="004C33EB"/>
    <w:rsid w:val="004C3736"/>
    <w:rsid w:val="004C4AB0"/>
    <w:rsid w:val="004C5634"/>
    <w:rsid w:val="004D038E"/>
    <w:rsid w:val="004D0A43"/>
    <w:rsid w:val="004D1090"/>
    <w:rsid w:val="004D17F4"/>
    <w:rsid w:val="004D224A"/>
    <w:rsid w:val="004D5245"/>
    <w:rsid w:val="004D692E"/>
    <w:rsid w:val="004E0777"/>
    <w:rsid w:val="004E08EA"/>
    <w:rsid w:val="004E1080"/>
    <w:rsid w:val="004E180F"/>
    <w:rsid w:val="004E1C38"/>
    <w:rsid w:val="004E2F71"/>
    <w:rsid w:val="004E3271"/>
    <w:rsid w:val="004E402E"/>
    <w:rsid w:val="004E4D24"/>
    <w:rsid w:val="004E5E8B"/>
    <w:rsid w:val="004E61EF"/>
    <w:rsid w:val="004E647F"/>
    <w:rsid w:val="004E7E05"/>
    <w:rsid w:val="004F0E54"/>
    <w:rsid w:val="004F2212"/>
    <w:rsid w:val="004F38FB"/>
    <w:rsid w:val="004F4357"/>
    <w:rsid w:val="004F616C"/>
    <w:rsid w:val="004F7AEF"/>
    <w:rsid w:val="005007C4"/>
    <w:rsid w:val="005011BB"/>
    <w:rsid w:val="005028EA"/>
    <w:rsid w:val="005033E2"/>
    <w:rsid w:val="00505134"/>
    <w:rsid w:val="00505402"/>
    <w:rsid w:val="005062DD"/>
    <w:rsid w:val="0050750D"/>
    <w:rsid w:val="005076EA"/>
    <w:rsid w:val="0051103B"/>
    <w:rsid w:val="005117F3"/>
    <w:rsid w:val="00513235"/>
    <w:rsid w:val="005132C1"/>
    <w:rsid w:val="005134C8"/>
    <w:rsid w:val="005135F2"/>
    <w:rsid w:val="005140B0"/>
    <w:rsid w:val="00514BDD"/>
    <w:rsid w:val="00514DB9"/>
    <w:rsid w:val="0051647E"/>
    <w:rsid w:val="005164AE"/>
    <w:rsid w:val="0051786A"/>
    <w:rsid w:val="005200F4"/>
    <w:rsid w:val="00520FD6"/>
    <w:rsid w:val="00522074"/>
    <w:rsid w:val="00524C35"/>
    <w:rsid w:val="005259CD"/>
    <w:rsid w:val="00526270"/>
    <w:rsid w:val="00527269"/>
    <w:rsid w:val="00527329"/>
    <w:rsid w:val="00527684"/>
    <w:rsid w:val="00527F54"/>
    <w:rsid w:val="005317BC"/>
    <w:rsid w:val="005324E1"/>
    <w:rsid w:val="005325B5"/>
    <w:rsid w:val="005327BB"/>
    <w:rsid w:val="00533B2C"/>
    <w:rsid w:val="00533C17"/>
    <w:rsid w:val="005364F8"/>
    <w:rsid w:val="00536BE2"/>
    <w:rsid w:val="00541F3B"/>
    <w:rsid w:val="0054262F"/>
    <w:rsid w:val="00542A58"/>
    <w:rsid w:val="00542D28"/>
    <w:rsid w:val="00543F93"/>
    <w:rsid w:val="00547379"/>
    <w:rsid w:val="005512E1"/>
    <w:rsid w:val="00551EA5"/>
    <w:rsid w:val="00552B65"/>
    <w:rsid w:val="00553BC6"/>
    <w:rsid w:val="00556624"/>
    <w:rsid w:val="005569AD"/>
    <w:rsid w:val="00556A12"/>
    <w:rsid w:val="00556D62"/>
    <w:rsid w:val="005572CF"/>
    <w:rsid w:val="00557A36"/>
    <w:rsid w:val="0056081D"/>
    <w:rsid w:val="00560F7D"/>
    <w:rsid w:val="00561DB6"/>
    <w:rsid w:val="00561FFB"/>
    <w:rsid w:val="00562B3A"/>
    <w:rsid w:val="005645A2"/>
    <w:rsid w:val="005707C8"/>
    <w:rsid w:val="00571051"/>
    <w:rsid w:val="00571539"/>
    <w:rsid w:val="00571AA1"/>
    <w:rsid w:val="00571FCE"/>
    <w:rsid w:val="00575965"/>
    <w:rsid w:val="00576067"/>
    <w:rsid w:val="0057687E"/>
    <w:rsid w:val="005777B3"/>
    <w:rsid w:val="005809F7"/>
    <w:rsid w:val="00580FB2"/>
    <w:rsid w:val="005825A4"/>
    <w:rsid w:val="00583A8A"/>
    <w:rsid w:val="00583AF0"/>
    <w:rsid w:val="00583DCD"/>
    <w:rsid w:val="00590D06"/>
    <w:rsid w:val="0059235E"/>
    <w:rsid w:val="00592845"/>
    <w:rsid w:val="00594079"/>
    <w:rsid w:val="005949BE"/>
    <w:rsid w:val="00594DA4"/>
    <w:rsid w:val="0059529C"/>
    <w:rsid w:val="005953A2"/>
    <w:rsid w:val="005955CF"/>
    <w:rsid w:val="0059659E"/>
    <w:rsid w:val="00596944"/>
    <w:rsid w:val="005A0056"/>
    <w:rsid w:val="005A17CD"/>
    <w:rsid w:val="005A255A"/>
    <w:rsid w:val="005A26BA"/>
    <w:rsid w:val="005A2789"/>
    <w:rsid w:val="005A3B6F"/>
    <w:rsid w:val="005A5112"/>
    <w:rsid w:val="005A5AD2"/>
    <w:rsid w:val="005B0BDA"/>
    <w:rsid w:val="005B0E15"/>
    <w:rsid w:val="005B243C"/>
    <w:rsid w:val="005B2A7F"/>
    <w:rsid w:val="005B2D0A"/>
    <w:rsid w:val="005B2E66"/>
    <w:rsid w:val="005B359E"/>
    <w:rsid w:val="005B4F77"/>
    <w:rsid w:val="005B5385"/>
    <w:rsid w:val="005B58A5"/>
    <w:rsid w:val="005C1575"/>
    <w:rsid w:val="005C26D6"/>
    <w:rsid w:val="005C42F8"/>
    <w:rsid w:val="005C4CEA"/>
    <w:rsid w:val="005C5039"/>
    <w:rsid w:val="005C5C01"/>
    <w:rsid w:val="005C6B3B"/>
    <w:rsid w:val="005C6E85"/>
    <w:rsid w:val="005D4A1C"/>
    <w:rsid w:val="005D4CA7"/>
    <w:rsid w:val="005D52A8"/>
    <w:rsid w:val="005D7701"/>
    <w:rsid w:val="005E0A79"/>
    <w:rsid w:val="005E28B8"/>
    <w:rsid w:val="005E38BC"/>
    <w:rsid w:val="005E58F2"/>
    <w:rsid w:val="005E65FD"/>
    <w:rsid w:val="005E6DCA"/>
    <w:rsid w:val="005E6E93"/>
    <w:rsid w:val="005E742E"/>
    <w:rsid w:val="005F082C"/>
    <w:rsid w:val="005F096C"/>
    <w:rsid w:val="005F5809"/>
    <w:rsid w:val="005F593F"/>
    <w:rsid w:val="005F5C5C"/>
    <w:rsid w:val="005F5CB7"/>
    <w:rsid w:val="005F69BF"/>
    <w:rsid w:val="005F6ACA"/>
    <w:rsid w:val="00600700"/>
    <w:rsid w:val="00601C41"/>
    <w:rsid w:val="006025E1"/>
    <w:rsid w:val="006030DA"/>
    <w:rsid w:val="00603718"/>
    <w:rsid w:val="00603F73"/>
    <w:rsid w:val="00604502"/>
    <w:rsid w:val="00604A7F"/>
    <w:rsid w:val="00604D3B"/>
    <w:rsid w:val="00605AA3"/>
    <w:rsid w:val="00605B6E"/>
    <w:rsid w:val="00606A0E"/>
    <w:rsid w:val="006077B5"/>
    <w:rsid w:val="00607CAB"/>
    <w:rsid w:val="00607F0E"/>
    <w:rsid w:val="00611067"/>
    <w:rsid w:val="006110A2"/>
    <w:rsid w:val="006112F8"/>
    <w:rsid w:val="0061139F"/>
    <w:rsid w:val="00611417"/>
    <w:rsid w:val="00612C0E"/>
    <w:rsid w:val="00614193"/>
    <w:rsid w:val="006144EE"/>
    <w:rsid w:val="006145DE"/>
    <w:rsid w:val="00614960"/>
    <w:rsid w:val="0061574E"/>
    <w:rsid w:val="00615C43"/>
    <w:rsid w:val="0061775C"/>
    <w:rsid w:val="00620716"/>
    <w:rsid w:val="0062139E"/>
    <w:rsid w:val="00621554"/>
    <w:rsid w:val="006219DD"/>
    <w:rsid w:val="00622D4B"/>
    <w:rsid w:val="006232BB"/>
    <w:rsid w:val="00626D2D"/>
    <w:rsid w:val="00627619"/>
    <w:rsid w:val="00627A37"/>
    <w:rsid w:val="00630EF2"/>
    <w:rsid w:val="0063181E"/>
    <w:rsid w:val="00631ECC"/>
    <w:rsid w:val="0063398D"/>
    <w:rsid w:val="00633997"/>
    <w:rsid w:val="00634A13"/>
    <w:rsid w:val="00635F85"/>
    <w:rsid w:val="006361B9"/>
    <w:rsid w:val="0063736F"/>
    <w:rsid w:val="00640544"/>
    <w:rsid w:val="00640EC5"/>
    <w:rsid w:val="00641803"/>
    <w:rsid w:val="00641FD1"/>
    <w:rsid w:val="0064298F"/>
    <w:rsid w:val="0064402A"/>
    <w:rsid w:val="00644C58"/>
    <w:rsid w:val="006454D8"/>
    <w:rsid w:val="00645F4B"/>
    <w:rsid w:val="00647AAB"/>
    <w:rsid w:val="00654157"/>
    <w:rsid w:val="00654A52"/>
    <w:rsid w:val="00655948"/>
    <w:rsid w:val="00655DC2"/>
    <w:rsid w:val="0065669D"/>
    <w:rsid w:val="00660D5A"/>
    <w:rsid w:val="00661A26"/>
    <w:rsid w:val="00662A68"/>
    <w:rsid w:val="006630BE"/>
    <w:rsid w:val="006641F6"/>
    <w:rsid w:val="00665135"/>
    <w:rsid w:val="00665AA2"/>
    <w:rsid w:val="00666725"/>
    <w:rsid w:val="006667A1"/>
    <w:rsid w:val="00666923"/>
    <w:rsid w:val="00666FDB"/>
    <w:rsid w:val="00667BD2"/>
    <w:rsid w:val="0067091F"/>
    <w:rsid w:val="0067144B"/>
    <w:rsid w:val="006730D3"/>
    <w:rsid w:val="00673295"/>
    <w:rsid w:val="00673C3A"/>
    <w:rsid w:val="00677179"/>
    <w:rsid w:val="00677BA6"/>
    <w:rsid w:val="00677FC8"/>
    <w:rsid w:val="0068015C"/>
    <w:rsid w:val="006801B1"/>
    <w:rsid w:val="0068255B"/>
    <w:rsid w:val="006835D6"/>
    <w:rsid w:val="0068505D"/>
    <w:rsid w:val="006855E8"/>
    <w:rsid w:val="00690D12"/>
    <w:rsid w:val="006930B9"/>
    <w:rsid w:val="00695799"/>
    <w:rsid w:val="00696590"/>
    <w:rsid w:val="0069675C"/>
    <w:rsid w:val="006A2171"/>
    <w:rsid w:val="006A41CC"/>
    <w:rsid w:val="006A4904"/>
    <w:rsid w:val="006A491E"/>
    <w:rsid w:val="006A65F2"/>
    <w:rsid w:val="006B16D1"/>
    <w:rsid w:val="006B2DCD"/>
    <w:rsid w:val="006B45E7"/>
    <w:rsid w:val="006B4B7D"/>
    <w:rsid w:val="006B6BBE"/>
    <w:rsid w:val="006B7502"/>
    <w:rsid w:val="006B797A"/>
    <w:rsid w:val="006B7EE6"/>
    <w:rsid w:val="006C0856"/>
    <w:rsid w:val="006C1314"/>
    <w:rsid w:val="006C1388"/>
    <w:rsid w:val="006C1783"/>
    <w:rsid w:val="006C4C41"/>
    <w:rsid w:val="006C542A"/>
    <w:rsid w:val="006C7D39"/>
    <w:rsid w:val="006D1FED"/>
    <w:rsid w:val="006D2DB1"/>
    <w:rsid w:val="006D408D"/>
    <w:rsid w:val="006D4D87"/>
    <w:rsid w:val="006D673D"/>
    <w:rsid w:val="006E131C"/>
    <w:rsid w:val="006E2222"/>
    <w:rsid w:val="006E28F1"/>
    <w:rsid w:val="006E2AC5"/>
    <w:rsid w:val="006E36A9"/>
    <w:rsid w:val="006E3E00"/>
    <w:rsid w:val="006E5C1F"/>
    <w:rsid w:val="006F0D04"/>
    <w:rsid w:val="006F1EDD"/>
    <w:rsid w:val="006F2780"/>
    <w:rsid w:val="006F420C"/>
    <w:rsid w:val="006F4F47"/>
    <w:rsid w:val="006F5AEA"/>
    <w:rsid w:val="006F5C19"/>
    <w:rsid w:val="006F5EBE"/>
    <w:rsid w:val="00700C64"/>
    <w:rsid w:val="007030C7"/>
    <w:rsid w:val="00703553"/>
    <w:rsid w:val="00703A43"/>
    <w:rsid w:val="00704B8C"/>
    <w:rsid w:val="00705524"/>
    <w:rsid w:val="00705B66"/>
    <w:rsid w:val="007106B4"/>
    <w:rsid w:val="007109A0"/>
    <w:rsid w:val="00711557"/>
    <w:rsid w:val="00712E5B"/>
    <w:rsid w:val="00712F10"/>
    <w:rsid w:val="007154CE"/>
    <w:rsid w:val="00716BBA"/>
    <w:rsid w:val="007176DD"/>
    <w:rsid w:val="0072095F"/>
    <w:rsid w:val="007218CF"/>
    <w:rsid w:val="007229A4"/>
    <w:rsid w:val="00723056"/>
    <w:rsid w:val="007232F8"/>
    <w:rsid w:val="00723B04"/>
    <w:rsid w:val="00723F77"/>
    <w:rsid w:val="007244AB"/>
    <w:rsid w:val="0072580B"/>
    <w:rsid w:val="0072757F"/>
    <w:rsid w:val="007302B0"/>
    <w:rsid w:val="00730AD7"/>
    <w:rsid w:val="0073191D"/>
    <w:rsid w:val="00731BA7"/>
    <w:rsid w:val="0073302E"/>
    <w:rsid w:val="00733121"/>
    <w:rsid w:val="00733CAE"/>
    <w:rsid w:val="00735309"/>
    <w:rsid w:val="00735B18"/>
    <w:rsid w:val="007368EC"/>
    <w:rsid w:val="00736D65"/>
    <w:rsid w:val="0073739D"/>
    <w:rsid w:val="007379A4"/>
    <w:rsid w:val="00740998"/>
    <w:rsid w:val="0074267A"/>
    <w:rsid w:val="00742792"/>
    <w:rsid w:val="00744685"/>
    <w:rsid w:val="00746FF8"/>
    <w:rsid w:val="007477A4"/>
    <w:rsid w:val="00747AB8"/>
    <w:rsid w:val="00751917"/>
    <w:rsid w:val="007519B6"/>
    <w:rsid w:val="00751D7B"/>
    <w:rsid w:val="007522DA"/>
    <w:rsid w:val="007525E4"/>
    <w:rsid w:val="007532C4"/>
    <w:rsid w:val="00753C2C"/>
    <w:rsid w:val="0075583A"/>
    <w:rsid w:val="00761008"/>
    <w:rsid w:val="007614E7"/>
    <w:rsid w:val="00761A43"/>
    <w:rsid w:val="0076259A"/>
    <w:rsid w:val="0076415F"/>
    <w:rsid w:val="00764D70"/>
    <w:rsid w:val="0076527A"/>
    <w:rsid w:val="007659B0"/>
    <w:rsid w:val="00767176"/>
    <w:rsid w:val="00767ED8"/>
    <w:rsid w:val="0077061E"/>
    <w:rsid w:val="0077173F"/>
    <w:rsid w:val="007722E6"/>
    <w:rsid w:val="00776AED"/>
    <w:rsid w:val="0077762B"/>
    <w:rsid w:val="007777C7"/>
    <w:rsid w:val="00780957"/>
    <w:rsid w:val="00781215"/>
    <w:rsid w:val="007833D0"/>
    <w:rsid w:val="007845C8"/>
    <w:rsid w:val="007855AF"/>
    <w:rsid w:val="00785B81"/>
    <w:rsid w:val="007866B7"/>
    <w:rsid w:val="007869BC"/>
    <w:rsid w:val="00786F4F"/>
    <w:rsid w:val="00787F7E"/>
    <w:rsid w:val="007903F7"/>
    <w:rsid w:val="00790AF3"/>
    <w:rsid w:val="0079186C"/>
    <w:rsid w:val="00792366"/>
    <w:rsid w:val="00796896"/>
    <w:rsid w:val="00797428"/>
    <w:rsid w:val="00797DC8"/>
    <w:rsid w:val="007A0B46"/>
    <w:rsid w:val="007A25E5"/>
    <w:rsid w:val="007A2C83"/>
    <w:rsid w:val="007A2FC8"/>
    <w:rsid w:val="007A37D3"/>
    <w:rsid w:val="007A3BBC"/>
    <w:rsid w:val="007A5C0C"/>
    <w:rsid w:val="007B0721"/>
    <w:rsid w:val="007B2853"/>
    <w:rsid w:val="007B2B5E"/>
    <w:rsid w:val="007B3608"/>
    <w:rsid w:val="007B7497"/>
    <w:rsid w:val="007B7B89"/>
    <w:rsid w:val="007C0026"/>
    <w:rsid w:val="007C1862"/>
    <w:rsid w:val="007C1D57"/>
    <w:rsid w:val="007C2162"/>
    <w:rsid w:val="007C2822"/>
    <w:rsid w:val="007C2986"/>
    <w:rsid w:val="007C353B"/>
    <w:rsid w:val="007C3F22"/>
    <w:rsid w:val="007C43A8"/>
    <w:rsid w:val="007C4426"/>
    <w:rsid w:val="007C62A8"/>
    <w:rsid w:val="007C6457"/>
    <w:rsid w:val="007C67A4"/>
    <w:rsid w:val="007C6A3E"/>
    <w:rsid w:val="007C6C03"/>
    <w:rsid w:val="007C6DE0"/>
    <w:rsid w:val="007D0C3E"/>
    <w:rsid w:val="007D1840"/>
    <w:rsid w:val="007D2D2B"/>
    <w:rsid w:val="007D3BE9"/>
    <w:rsid w:val="007D4B7E"/>
    <w:rsid w:val="007D5110"/>
    <w:rsid w:val="007E03DD"/>
    <w:rsid w:val="007E119C"/>
    <w:rsid w:val="007E1DE6"/>
    <w:rsid w:val="007E2DC8"/>
    <w:rsid w:val="007E2F61"/>
    <w:rsid w:val="007E3802"/>
    <w:rsid w:val="007E4A7F"/>
    <w:rsid w:val="007E5417"/>
    <w:rsid w:val="007E6664"/>
    <w:rsid w:val="007E6BD8"/>
    <w:rsid w:val="007E7378"/>
    <w:rsid w:val="007F1F29"/>
    <w:rsid w:val="007F2B3B"/>
    <w:rsid w:val="007F32F4"/>
    <w:rsid w:val="007F5241"/>
    <w:rsid w:val="007F6EE1"/>
    <w:rsid w:val="007F74C9"/>
    <w:rsid w:val="007F7997"/>
    <w:rsid w:val="0080012F"/>
    <w:rsid w:val="008007E3"/>
    <w:rsid w:val="008008A4"/>
    <w:rsid w:val="00801D68"/>
    <w:rsid w:val="00801E7C"/>
    <w:rsid w:val="00802EB9"/>
    <w:rsid w:val="008030F2"/>
    <w:rsid w:val="0080320E"/>
    <w:rsid w:val="0080585C"/>
    <w:rsid w:val="008106AD"/>
    <w:rsid w:val="008108F9"/>
    <w:rsid w:val="00812492"/>
    <w:rsid w:val="00814E79"/>
    <w:rsid w:val="008158C3"/>
    <w:rsid w:val="00816700"/>
    <w:rsid w:val="00820A3C"/>
    <w:rsid w:val="00821606"/>
    <w:rsid w:val="008217EE"/>
    <w:rsid w:val="008221E3"/>
    <w:rsid w:val="00823905"/>
    <w:rsid w:val="00823AF8"/>
    <w:rsid w:val="00824496"/>
    <w:rsid w:val="00824B1F"/>
    <w:rsid w:val="00825089"/>
    <w:rsid w:val="0082712F"/>
    <w:rsid w:val="008275A7"/>
    <w:rsid w:val="00832275"/>
    <w:rsid w:val="00832C9B"/>
    <w:rsid w:val="00833CC3"/>
    <w:rsid w:val="0083404A"/>
    <w:rsid w:val="00834DA0"/>
    <w:rsid w:val="00835515"/>
    <w:rsid w:val="008370B5"/>
    <w:rsid w:val="0084050C"/>
    <w:rsid w:val="00840B1D"/>
    <w:rsid w:val="008418CD"/>
    <w:rsid w:val="00841D75"/>
    <w:rsid w:val="00842006"/>
    <w:rsid w:val="00842786"/>
    <w:rsid w:val="008431C1"/>
    <w:rsid w:val="008438CE"/>
    <w:rsid w:val="00843CC1"/>
    <w:rsid w:val="008457F8"/>
    <w:rsid w:val="00846415"/>
    <w:rsid w:val="0084780A"/>
    <w:rsid w:val="00847F6C"/>
    <w:rsid w:val="00850473"/>
    <w:rsid w:val="00851533"/>
    <w:rsid w:val="00851829"/>
    <w:rsid w:val="00851D84"/>
    <w:rsid w:val="00852223"/>
    <w:rsid w:val="00853DED"/>
    <w:rsid w:val="00854260"/>
    <w:rsid w:val="008577EA"/>
    <w:rsid w:val="0086352E"/>
    <w:rsid w:val="0086574C"/>
    <w:rsid w:val="00866C05"/>
    <w:rsid w:val="008674E0"/>
    <w:rsid w:val="00870880"/>
    <w:rsid w:val="00871BC9"/>
    <w:rsid w:val="00872275"/>
    <w:rsid w:val="008735B6"/>
    <w:rsid w:val="008738B2"/>
    <w:rsid w:val="00873FFD"/>
    <w:rsid w:val="00876333"/>
    <w:rsid w:val="0087750E"/>
    <w:rsid w:val="00877622"/>
    <w:rsid w:val="008805BB"/>
    <w:rsid w:val="008817AB"/>
    <w:rsid w:val="00882C4E"/>
    <w:rsid w:val="00884A96"/>
    <w:rsid w:val="00886389"/>
    <w:rsid w:val="00886794"/>
    <w:rsid w:val="0089186F"/>
    <w:rsid w:val="00893A6D"/>
    <w:rsid w:val="008947FB"/>
    <w:rsid w:val="00895596"/>
    <w:rsid w:val="00895BA1"/>
    <w:rsid w:val="00895D8A"/>
    <w:rsid w:val="00895E7C"/>
    <w:rsid w:val="00897098"/>
    <w:rsid w:val="008A0D8C"/>
    <w:rsid w:val="008A196B"/>
    <w:rsid w:val="008A1F84"/>
    <w:rsid w:val="008A2C6B"/>
    <w:rsid w:val="008A32E2"/>
    <w:rsid w:val="008A3371"/>
    <w:rsid w:val="008A39E7"/>
    <w:rsid w:val="008A3AEE"/>
    <w:rsid w:val="008A423C"/>
    <w:rsid w:val="008A4727"/>
    <w:rsid w:val="008A5AE6"/>
    <w:rsid w:val="008A6BE5"/>
    <w:rsid w:val="008A70BB"/>
    <w:rsid w:val="008A71DF"/>
    <w:rsid w:val="008B0C9B"/>
    <w:rsid w:val="008B0D9B"/>
    <w:rsid w:val="008B1302"/>
    <w:rsid w:val="008B153A"/>
    <w:rsid w:val="008B3E86"/>
    <w:rsid w:val="008B4764"/>
    <w:rsid w:val="008B58D9"/>
    <w:rsid w:val="008B5AB3"/>
    <w:rsid w:val="008B5F74"/>
    <w:rsid w:val="008B635C"/>
    <w:rsid w:val="008B6C40"/>
    <w:rsid w:val="008B7EF3"/>
    <w:rsid w:val="008C06A0"/>
    <w:rsid w:val="008C1E22"/>
    <w:rsid w:val="008C2071"/>
    <w:rsid w:val="008C288F"/>
    <w:rsid w:val="008C5233"/>
    <w:rsid w:val="008C5A93"/>
    <w:rsid w:val="008C7AB0"/>
    <w:rsid w:val="008C7E02"/>
    <w:rsid w:val="008D07AC"/>
    <w:rsid w:val="008D0AC8"/>
    <w:rsid w:val="008D2745"/>
    <w:rsid w:val="008D4A18"/>
    <w:rsid w:val="008D4D71"/>
    <w:rsid w:val="008D7DEE"/>
    <w:rsid w:val="008E44E0"/>
    <w:rsid w:val="008E52FF"/>
    <w:rsid w:val="008E53CC"/>
    <w:rsid w:val="008F08B2"/>
    <w:rsid w:val="008F26E0"/>
    <w:rsid w:val="008F338E"/>
    <w:rsid w:val="008F355E"/>
    <w:rsid w:val="008F50E5"/>
    <w:rsid w:val="008F5BCC"/>
    <w:rsid w:val="008F72DF"/>
    <w:rsid w:val="008F7397"/>
    <w:rsid w:val="00901067"/>
    <w:rsid w:val="009015C4"/>
    <w:rsid w:val="00903326"/>
    <w:rsid w:val="0090473B"/>
    <w:rsid w:val="00904BA7"/>
    <w:rsid w:val="00904F21"/>
    <w:rsid w:val="00907D46"/>
    <w:rsid w:val="00907E72"/>
    <w:rsid w:val="00910A63"/>
    <w:rsid w:val="00910C54"/>
    <w:rsid w:val="00911C86"/>
    <w:rsid w:val="00912AD7"/>
    <w:rsid w:val="0091486D"/>
    <w:rsid w:val="00917706"/>
    <w:rsid w:val="00917974"/>
    <w:rsid w:val="0092467E"/>
    <w:rsid w:val="00924CCE"/>
    <w:rsid w:val="00926C66"/>
    <w:rsid w:val="00927D22"/>
    <w:rsid w:val="00930454"/>
    <w:rsid w:val="009308CA"/>
    <w:rsid w:val="00930A86"/>
    <w:rsid w:val="009318B4"/>
    <w:rsid w:val="00935B48"/>
    <w:rsid w:val="00935DDB"/>
    <w:rsid w:val="00936F46"/>
    <w:rsid w:val="00937DD3"/>
    <w:rsid w:val="009400BD"/>
    <w:rsid w:val="00941365"/>
    <w:rsid w:val="00942C15"/>
    <w:rsid w:val="00942E83"/>
    <w:rsid w:val="00943BDB"/>
    <w:rsid w:val="00945137"/>
    <w:rsid w:val="009470F5"/>
    <w:rsid w:val="0094743D"/>
    <w:rsid w:val="00950970"/>
    <w:rsid w:val="00951D78"/>
    <w:rsid w:val="00952270"/>
    <w:rsid w:val="00953D0E"/>
    <w:rsid w:val="009547F1"/>
    <w:rsid w:val="00954EBF"/>
    <w:rsid w:val="00955323"/>
    <w:rsid w:val="00955FB0"/>
    <w:rsid w:val="00956631"/>
    <w:rsid w:val="00956830"/>
    <w:rsid w:val="00957B35"/>
    <w:rsid w:val="00961130"/>
    <w:rsid w:val="0096189E"/>
    <w:rsid w:val="009624B9"/>
    <w:rsid w:val="009666B6"/>
    <w:rsid w:val="009666FA"/>
    <w:rsid w:val="00966770"/>
    <w:rsid w:val="0096684F"/>
    <w:rsid w:val="009708C6"/>
    <w:rsid w:val="00972901"/>
    <w:rsid w:val="009739FB"/>
    <w:rsid w:val="00973AF4"/>
    <w:rsid w:val="00974AB4"/>
    <w:rsid w:val="00974BD6"/>
    <w:rsid w:val="00977158"/>
    <w:rsid w:val="009777EC"/>
    <w:rsid w:val="00977A80"/>
    <w:rsid w:val="009809A5"/>
    <w:rsid w:val="00981A99"/>
    <w:rsid w:val="009820F6"/>
    <w:rsid w:val="00982C13"/>
    <w:rsid w:val="009850D7"/>
    <w:rsid w:val="009858C6"/>
    <w:rsid w:val="00985AD0"/>
    <w:rsid w:val="00985CB4"/>
    <w:rsid w:val="00986216"/>
    <w:rsid w:val="009875F3"/>
    <w:rsid w:val="00991C5F"/>
    <w:rsid w:val="00993B66"/>
    <w:rsid w:val="00993DF6"/>
    <w:rsid w:val="00994300"/>
    <w:rsid w:val="0099449F"/>
    <w:rsid w:val="00994A78"/>
    <w:rsid w:val="00994AB2"/>
    <w:rsid w:val="009A1E82"/>
    <w:rsid w:val="009A2A85"/>
    <w:rsid w:val="009A35D5"/>
    <w:rsid w:val="009A370A"/>
    <w:rsid w:val="009A3C70"/>
    <w:rsid w:val="009A4DCE"/>
    <w:rsid w:val="009B02B5"/>
    <w:rsid w:val="009B2098"/>
    <w:rsid w:val="009B2CC8"/>
    <w:rsid w:val="009B2D31"/>
    <w:rsid w:val="009B3D08"/>
    <w:rsid w:val="009B3E3E"/>
    <w:rsid w:val="009B4105"/>
    <w:rsid w:val="009B5739"/>
    <w:rsid w:val="009B67E0"/>
    <w:rsid w:val="009B7998"/>
    <w:rsid w:val="009C0D14"/>
    <w:rsid w:val="009C0F8C"/>
    <w:rsid w:val="009C1BA1"/>
    <w:rsid w:val="009C3D7A"/>
    <w:rsid w:val="009C4FC4"/>
    <w:rsid w:val="009C5ABB"/>
    <w:rsid w:val="009C6070"/>
    <w:rsid w:val="009C62C2"/>
    <w:rsid w:val="009C68AF"/>
    <w:rsid w:val="009C7063"/>
    <w:rsid w:val="009C7F69"/>
    <w:rsid w:val="009D0980"/>
    <w:rsid w:val="009D0C2D"/>
    <w:rsid w:val="009D1098"/>
    <w:rsid w:val="009D1F45"/>
    <w:rsid w:val="009D2144"/>
    <w:rsid w:val="009D2D04"/>
    <w:rsid w:val="009D31CD"/>
    <w:rsid w:val="009D377A"/>
    <w:rsid w:val="009D5834"/>
    <w:rsid w:val="009D5FDB"/>
    <w:rsid w:val="009D61F4"/>
    <w:rsid w:val="009E0B2B"/>
    <w:rsid w:val="009E11C1"/>
    <w:rsid w:val="009E1834"/>
    <w:rsid w:val="009E21F1"/>
    <w:rsid w:val="009E42E2"/>
    <w:rsid w:val="009E4777"/>
    <w:rsid w:val="009E4C19"/>
    <w:rsid w:val="009E51F8"/>
    <w:rsid w:val="009E55CC"/>
    <w:rsid w:val="009E7A49"/>
    <w:rsid w:val="009E7E24"/>
    <w:rsid w:val="009F093E"/>
    <w:rsid w:val="009F13BD"/>
    <w:rsid w:val="009F230B"/>
    <w:rsid w:val="009F2F6E"/>
    <w:rsid w:val="009F4576"/>
    <w:rsid w:val="009F4702"/>
    <w:rsid w:val="009F4F3B"/>
    <w:rsid w:val="009F50EF"/>
    <w:rsid w:val="009F51EC"/>
    <w:rsid w:val="009F61A6"/>
    <w:rsid w:val="009F6766"/>
    <w:rsid w:val="009F6C2B"/>
    <w:rsid w:val="00A00422"/>
    <w:rsid w:val="00A00BCE"/>
    <w:rsid w:val="00A01566"/>
    <w:rsid w:val="00A02445"/>
    <w:rsid w:val="00A02F27"/>
    <w:rsid w:val="00A03850"/>
    <w:rsid w:val="00A03C8A"/>
    <w:rsid w:val="00A0482E"/>
    <w:rsid w:val="00A065FF"/>
    <w:rsid w:val="00A111E3"/>
    <w:rsid w:val="00A11AF2"/>
    <w:rsid w:val="00A127DA"/>
    <w:rsid w:val="00A141CB"/>
    <w:rsid w:val="00A14CC8"/>
    <w:rsid w:val="00A17136"/>
    <w:rsid w:val="00A17D17"/>
    <w:rsid w:val="00A2038A"/>
    <w:rsid w:val="00A21F6A"/>
    <w:rsid w:val="00A27A86"/>
    <w:rsid w:val="00A308B3"/>
    <w:rsid w:val="00A32519"/>
    <w:rsid w:val="00A32B5F"/>
    <w:rsid w:val="00A32FC2"/>
    <w:rsid w:val="00A3350A"/>
    <w:rsid w:val="00A3396B"/>
    <w:rsid w:val="00A33CD6"/>
    <w:rsid w:val="00A341FC"/>
    <w:rsid w:val="00A34B40"/>
    <w:rsid w:val="00A34E3F"/>
    <w:rsid w:val="00A40934"/>
    <w:rsid w:val="00A41458"/>
    <w:rsid w:val="00A42618"/>
    <w:rsid w:val="00A4327E"/>
    <w:rsid w:val="00A43629"/>
    <w:rsid w:val="00A43BE0"/>
    <w:rsid w:val="00A45D0F"/>
    <w:rsid w:val="00A473E4"/>
    <w:rsid w:val="00A479E2"/>
    <w:rsid w:val="00A50993"/>
    <w:rsid w:val="00A50CAE"/>
    <w:rsid w:val="00A52505"/>
    <w:rsid w:val="00A53068"/>
    <w:rsid w:val="00A547F2"/>
    <w:rsid w:val="00A54BD0"/>
    <w:rsid w:val="00A5692C"/>
    <w:rsid w:val="00A5711D"/>
    <w:rsid w:val="00A60ECC"/>
    <w:rsid w:val="00A61038"/>
    <w:rsid w:val="00A6260D"/>
    <w:rsid w:val="00A630AA"/>
    <w:rsid w:val="00A64AD0"/>
    <w:rsid w:val="00A65389"/>
    <w:rsid w:val="00A654FE"/>
    <w:rsid w:val="00A6791D"/>
    <w:rsid w:val="00A67E92"/>
    <w:rsid w:val="00A72E15"/>
    <w:rsid w:val="00A73CBF"/>
    <w:rsid w:val="00A74A83"/>
    <w:rsid w:val="00A74FF2"/>
    <w:rsid w:val="00A777DC"/>
    <w:rsid w:val="00A778F9"/>
    <w:rsid w:val="00A804DA"/>
    <w:rsid w:val="00A80895"/>
    <w:rsid w:val="00A80EDD"/>
    <w:rsid w:val="00A81E4B"/>
    <w:rsid w:val="00A82CFF"/>
    <w:rsid w:val="00A83B0A"/>
    <w:rsid w:val="00A849A8"/>
    <w:rsid w:val="00A87B9A"/>
    <w:rsid w:val="00A87BE6"/>
    <w:rsid w:val="00A87E82"/>
    <w:rsid w:val="00A9088C"/>
    <w:rsid w:val="00A91E7E"/>
    <w:rsid w:val="00A94BFA"/>
    <w:rsid w:val="00A9617A"/>
    <w:rsid w:val="00A96466"/>
    <w:rsid w:val="00A966FA"/>
    <w:rsid w:val="00A97B2A"/>
    <w:rsid w:val="00A97CD2"/>
    <w:rsid w:val="00AA00FB"/>
    <w:rsid w:val="00AA0923"/>
    <w:rsid w:val="00AA28C3"/>
    <w:rsid w:val="00AA2CF2"/>
    <w:rsid w:val="00AA478D"/>
    <w:rsid w:val="00AA5B67"/>
    <w:rsid w:val="00AA7644"/>
    <w:rsid w:val="00AA77C9"/>
    <w:rsid w:val="00AB2293"/>
    <w:rsid w:val="00AB2D7D"/>
    <w:rsid w:val="00AB3989"/>
    <w:rsid w:val="00AB48C7"/>
    <w:rsid w:val="00AB6DD0"/>
    <w:rsid w:val="00AB7ABE"/>
    <w:rsid w:val="00AC0363"/>
    <w:rsid w:val="00AC052B"/>
    <w:rsid w:val="00AC1D14"/>
    <w:rsid w:val="00AC3736"/>
    <w:rsid w:val="00AC598F"/>
    <w:rsid w:val="00AC6E6A"/>
    <w:rsid w:val="00AD14C4"/>
    <w:rsid w:val="00AD1A86"/>
    <w:rsid w:val="00AD1DD9"/>
    <w:rsid w:val="00AD2383"/>
    <w:rsid w:val="00AD25D4"/>
    <w:rsid w:val="00AD2CD1"/>
    <w:rsid w:val="00AD2EFC"/>
    <w:rsid w:val="00AD301A"/>
    <w:rsid w:val="00AD428C"/>
    <w:rsid w:val="00AD4B12"/>
    <w:rsid w:val="00AD4CF8"/>
    <w:rsid w:val="00AD51BA"/>
    <w:rsid w:val="00AD523D"/>
    <w:rsid w:val="00AD658A"/>
    <w:rsid w:val="00AD65FC"/>
    <w:rsid w:val="00AE0035"/>
    <w:rsid w:val="00AE05DA"/>
    <w:rsid w:val="00AE36D0"/>
    <w:rsid w:val="00AE4B65"/>
    <w:rsid w:val="00AE5C8D"/>
    <w:rsid w:val="00AF4411"/>
    <w:rsid w:val="00AF53AB"/>
    <w:rsid w:val="00AF60D2"/>
    <w:rsid w:val="00B0181B"/>
    <w:rsid w:val="00B04C31"/>
    <w:rsid w:val="00B05948"/>
    <w:rsid w:val="00B05975"/>
    <w:rsid w:val="00B0598E"/>
    <w:rsid w:val="00B05D36"/>
    <w:rsid w:val="00B05ED0"/>
    <w:rsid w:val="00B06C73"/>
    <w:rsid w:val="00B06D16"/>
    <w:rsid w:val="00B11C34"/>
    <w:rsid w:val="00B15DB7"/>
    <w:rsid w:val="00B15FC6"/>
    <w:rsid w:val="00B160FB"/>
    <w:rsid w:val="00B17086"/>
    <w:rsid w:val="00B21EAC"/>
    <w:rsid w:val="00B2354B"/>
    <w:rsid w:val="00B24301"/>
    <w:rsid w:val="00B24423"/>
    <w:rsid w:val="00B25951"/>
    <w:rsid w:val="00B26372"/>
    <w:rsid w:val="00B26A74"/>
    <w:rsid w:val="00B3069C"/>
    <w:rsid w:val="00B32DDB"/>
    <w:rsid w:val="00B337DA"/>
    <w:rsid w:val="00B3392A"/>
    <w:rsid w:val="00B350DE"/>
    <w:rsid w:val="00B361F5"/>
    <w:rsid w:val="00B40BAF"/>
    <w:rsid w:val="00B42666"/>
    <w:rsid w:val="00B43D99"/>
    <w:rsid w:val="00B449E9"/>
    <w:rsid w:val="00B44A64"/>
    <w:rsid w:val="00B4511E"/>
    <w:rsid w:val="00B47296"/>
    <w:rsid w:val="00B47684"/>
    <w:rsid w:val="00B51A22"/>
    <w:rsid w:val="00B521E4"/>
    <w:rsid w:val="00B53057"/>
    <w:rsid w:val="00B546B0"/>
    <w:rsid w:val="00B54946"/>
    <w:rsid w:val="00B54B8F"/>
    <w:rsid w:val="00B55048"/>
    <w:rsid w:val="00B55E6E"/>
    <w:rsid w:val="00B56A7B"/>
    <w:rsid w:val="00B5718E"/>
    <w:rsid w:val="00B57D19"/>
    <w:rsid w:val="00B60FE0"/>
    <w:rsid w:val="00B6205C"/>
    <w:rsid w:val="00B62AB5"/>
    <w:rsid w:val="00B62BAC"/>
    <w:rsid w:val="00B63E3A"/>
    <w:rsid w:val="00B645A8"/>
    <w:rsid w:val="00B65B1F"/>
    <w:rsid w:val="00B65BF0"/>
    <w:rsid w:val="00B6776D"/>
    <w:rsid w:val="00B67B58"/>
    <w:rsid w:val="00B72C88"/>
    <w:rsid w:val="00B73756"/>
    <w:rsid w:val="00B740F1"/>
    <w:rsid w:val="00B754B8"/>
    <w:rsid w:val="00B805CF"/>
    <w:rsid w:val="00B8079A"/>
    <w:rsid w:val="00B814D5"/>
    <w:rsid w:val="00B81800"/>
    <w:rsid w:val="00B83DF8"/>
    <w:rsid w:val="00B84953"/>
    <w:rsid w:val="00B84CC0"/>
    <w:rsid w:val="00B9009D"/>
    <w:rsid w:val="00B90F40"/>
    <w:rsid w:val="00B9121A"/>
    <w:rsid w:val="00B92319"/>
    <w:rsid w:val="00B928DB"/>
    <w:rsid w:val="00B94177"/>
    <w:rsid w:val="00B941B4"/>
    <w:rsid w:val="00B97370"/>
    <w:rsid w:val="00B97663"/>
    <w:rsid w:val="00BA2F8C"/>
    <w:rsid w:val="00BA3A26"/>
    <w:rsid w:val="00BA5710"/>
    <w:rsid w:val="00BA62B1"/>
    <w:rsid w:val="00BA692D"/>
    <w:rsid w:val="00BA69A8"/>
    <w:rsid w:val="00BB1088"/>
    <w:rsid w:val="00BB3C5D"/>
    <w:rsid w:val="00BB4E22"/>
    <w:rsid w:val="00BB5368"/>
    <w:rsid w:val="00BB5BA0"/>
    <w:rsid w:val="00BB6F8D"/>
    <w:rsid w:val="00BC0DDF"/>
    <w:rsid w:val="00BC403D"/>
    <w:rsid w:val="00BC57DF"/>
    <w:rsid w:val="00BC6D19"/>
    <w:rsid w:val="00BC7CFF"/>
    <w:rsid w:val="00BD01C6"/>
    <w:rsid w:val="00BD14AB"/>
    <w:rsid w:val="00BD1644"/>
    <w:rsid w:val="00BD3F90"/>
    <w:rsid w:val="00BD4205"/>
    <w:rsid w:val="00BD4B0B"/>
    <w:rsid w:val="00BD4FEA"/>
    <w:rsid w:val="00BD78A3"/>
    <w:rsid w:val="00BE0F4D"/>
    <w:rsid w:val="00BE2B41"/>
    <w:rsid w:val="00BE39BE"/>
    <w:rsid w:val="00BE7B7B"/>
    <w:rsid w:val="00BE7F6B"/>
    <w:rsid w:val="00BF0606"/>
    <w:rsid w:val="00BF0D5B"/>
    <w:rsid w:val="00BF2A66"/>
    <w:rsid w:val="00BF4A27"/>
    <w:rsid w:val="00BF4F42"/>
    <w:rsid w:val="00BF796D"/>
    <w:rsid w:val="00BF7F03"/>
    <w:rsid w:val="00C00D71"/>
    <w:rsid w:val="00C01C80"/>
    <w:rsid w:val="00C02174"/>
    <w:rsid w:val="00C031B4"/>
    <w:rsid w:val="00C03BF6"/>
    <w:rsid w:val="00C056E1"/>
    <w:rsid w:val="00C06ADD"/>
    <w:rsid w:val="00C10599"/>
    <w:rsid w:val="00C12035"/>
    <w:rsid w:val="00C120E2"/>
    <w:rsid w:val="00C130E4"/>
    <w:rsid w:val="00C135B7"/>
    <w:rsid w:val="00C138AF"/>
    <w:rsid w:val="00C1503A"/>
    <w:rsid w:val="00C1587B"/>
    <w:rsid w:val="00C15D3B"/>
    <w:rsid w:val="00C16CB5"/>
    <w:rsid w:val="00C218B6"/>
    <w:rsid w:val="00C22489"/>
    <w:rsid w:val="00C23DC2"/>
    <w:rsid w:val="00C25A70"/>
    <w:rsid w:val="00C264D5"/>
    <w:rsid w:val="00C272BD"/>
    <w:rsid w:val="00C27793"/>
    <w:rsid w:val="00C3043A"/>
    <w:rsid w:val="00C310EE"/>
    <w:rsid w:val="00C3201E"/>
    <w:rsid w:val="00C33349"/>
    <w:rsid w:val="00C33520"/>
    <w:rsid w:val="00C33BA6"/>
    <w:rsid w:val="00C35E3A"/>
    <w:rsid w:val="00C3747B"/>
    <w:rsid w:val="00C40C4A"/>
    <w:rsid w:val="00C436D1"/>
    <w:rsid w:val="00C44E47"/>
    <w:rsid w:val="00C45F66"/>
    <w:rsid w:val="00C472C2"/>
    <w:rsid w:val="00C5047F"/>
    <w:rsid w:val="00C5144A"/>
    <w:rsid w:val="00C51C6C"/>
    <w:rsid w:val="00C5210F"/>
    <w:rsid w:val="00C5255F"/>
    <w:rsid w:val="00C52CF9"/>
    <w:rsid w:val="00C53270"/>
    <w:rsid w:val="00C537B8"/>
    <w:rsid w:val="00C53B85"/>
    <w:rsid w:val="00C555A2"/>
    <w:rsid w:val="00C60628"/>
    <w:rsid w:val="00C641B8"/>
    <w:rsid w:val="00C65549"/>
    <w:rsid w:val="00C664FA"/>
    <w:rsid w:val="00C67333"/>
    <w:rsid w:val="00C70180"/>
    <w:rsid w:val="00C73CB9"/>
    <w:rsid w:val="00C76486"/>
    <w:rsid w:val="00C77237"/>
    <w:rsid w:val="00C772BB"/>
    <w:rsid w:val="00C778A2"/>
    <w:rsid w:val="00C80B03"/>
    <w:rsid w:val="00C82EE2"/>
    <w:rsid w:val="00C836FA"/>
    <w:rsid w:val="00C837ED"/>
    <w:rsid w:val="00C870B3"/>
    <w:rsid w:val="00C903DB"/>
    <w:rsid w:val="00C90E8C"/>
    <w:rsid w:val="00C91CA0"/>
    <w:rsid w:val="00C92764"/>
    <w:rsid w:val="00C93208"/>
    <w:rsid w:val="00C94E20"/>
    <w:rsid w:val="00C97580"/>
    <w:rsid w:val="00C978B3"/>
    <w:rsid w:val="00C97978"/>
    <w:rsid w:val="00CA0AC7"/>
    <w:rsid w:val="00CA1598"/>
    <w:rsid w:val="00CA3458"/>
    <w:rsid w:val="00CA44E4"/>
    <w:rsid w:val="00CA53D7"/>
    <w:rsid w:val="00CA6E28"/>
    <w:rsid w:val="00CA6F36"/>
    <w:rsid w:val="00CB09C5"/>
    <w:rsid w:val="00CB0FDF"/>
    <w:rsid w:val="00CB10DB"/>
    <w:rsid w:val="00CB1D3C"/>
    <w:rsid w:val="00CB30C7"/>
    <w:rsid w:val="00CB3408"/>
    <w:rsid w:val="00CB34B6"/>
    <w:rsid w:val="00CB3CFA"/>
    <w:rsid w:val="00CB4BD7"/>
    <w:rsid w:val="00CB4CBE"/>
    <w:rsid w:val="00CB6063"/>
    <w:rsid w:val="00CB7246"/>
    <w:rsid w:val="00CC046B"/>
    <w:rsid w:val="00CC1B3D"/>
    <w:rsid w:val="00CC2639"/>
    <w:rsid w:val="00CC4D68"/>
    <w:rsid w:val="00CC566B"/>
    <w:rsid w:val="00CC5CB4"/>
    <w:rsid w:val="00CD3ED5"/>
    <w:rsid w:val="00CD4AFF"/>
    <w:rsid w:val="00CD7CDA"/>
    <w:rsid w:val="00CE0B63"/>
    <w:rsid w:val="00CE0E21"/>
    <w:rsid w:val="00CE1164"/>
    <w:rsid w:val="00CE295E"/>
    <w:rsid w:val="00CE37A2"/>
    <w:rsid w:val="00CE4DA3"/>
    <w:rsid w:val="00CE58D7"/>
    <w:rsid w:val="00CE5944"/>
    <w:rsid w:val="00CF05E0"/>
    <w:rsid w:val="00CF14CE"/>
    <w:rsid w:val="00CF3705"/>
    <w:rsid w:val="00CF3B4D"/>
    <w:rsid w:val="00CF4AB8"/>
    <w:rsid w:val="00CF4D76"/>
    <w:rsid w:val="00CF4EAD"/>
    <w:rsid w:val="00CF4EF9"/>
    <w:rsid w:val="00CF58A4"/>
    <w:rsid w:val="00CF6B0C"/>
    <w:rsid w:val="00D002FA"/>
    <w:rsid w:val="00D00711"/>
    <w:rsid w:val="00D01579"/>
    <w:rsid w:val="00D02810"/>
    <w:rsid w:val="00D02A50"/>
    <w:rsid w:val="00D04366"/>
    <w:rsid w:val="00D06448"/>
    <w:rsid w:val="00D0662E"/>
    <w:rsid w:val="00D072BA"/>
    <w:rsid w:val="00D07EF5"/>
    <w:rsid w:val="00D10B81"/>
    <w:rsid w:val="00D1189F"/>
    <w:rsid w:val="00D129CB"/>
    <w:rsid w:val="00D1368C"/>
    <w:rsid w:val="00D13978"/>
    <w:rsid w:val="00D14A2A"/>
    <w:rsid w:val="00D15C93"/>
    <w:rsid w:val="00D160A1"/>
    <w:rsid w:val="00D1653B"/>
    <w:rsid w:val="00D2007F"/>
    <w:rsid w:val="00D20C24"/>
    <w:rsid w:val="00D21000"/>
    <w:rsid w:val="00D227D5"/>
    <w:rsid w:val="00D22B2C"/>
    <w:rsid w:val="00D22EAF"/>
    <w:rsid w:val="00D23D27"/>
    <w:rsid w:val="00D24491"/>
    <w:rsid w:val="00D24F1B"/>
    <w:rsid w:val="00D26E92"/>
    <w:rsid w:val="00D30946"/>
    <w:rsid w:val="00D326E6"/>
    <w:rsid w:val="00D34700"/>
    <w:rsid w:val="00D34852"/>
    <w:rsid w:val="00D3545F"/>
    <w:rsid w:val="00D35C29"/>
    <w:rsid w:val="00D3668A"/>
    <w:rsid w:val="00D36922"/>
    <w:rsid w:val="00D36995"/>
    <w:rsid w:val="00D377A9"/>
    <w:rsid w:val="00D4163B"/>
    <w:rsid w:val="00D41A7C"/>
    <w:rsid w:val="00D441ED"/>
    <w:rsid w:val="00D45196"/>
    <w:rsid w:val="00D46496"/>
    <w:rsid w:val="00D47104"/>
    <w:rsid w:val="00D479F3"/>
    <w:rsid w:val="00D50363"/>
    <w:rsid w:val="00D50B74"/>
    <w:rsid w:val="00D50FF8"/>
    <w:rsid w:val="00D52106"/>
    <w:rsid w:val="00D53750"/>
    <w:rsid w:val="00D53E83"/>
    <w:rsid w:val="00D548C8"/>
    <w:rsid w:val="00D56CE7"/>
    <w:rsid w:val="00D5705D"/>
    <w:rsid w:val="00D572C7"/>
    <w:rsid w:val="00D608A1"/>
    <w:rsid w:val="00D60A99"/>
    <w:rsid w:val="00D610A4"/>
    <w:rsid w:val="00D6331F"/>
    <w:rsid w:val="00D6345B"/>
    <w:rsid w:val="00D636BD"/>
    <w:rsid w:val="00D6372D"/>
    <w:rsid w:val="00D64CCD"/>
    <w:rsid w:val="00D66F02"/>
    <w:rsid w:val="00D670B6"/>
    <w:rsid w:val="00D67196"/>
    <w:rsid w:val="00D701AD"/>
    <w:rsid w:val="00D70792"/>
    <w:rsid w:val="00D70D37"/>
    <w:rsid w:val="00D713EB"/>
    <w:rsid w:val="00D71A50"/>
    <w:rsid w:val="00D71B38"/>
    <w:rsid w:val="00D73EF5"/>
    <w:rsid w:val="00D7632F"/>
    <w:rsid w:val="00D770EF"/>
    <w:rsid w:val="00D81F96"/>
    <w:rsid w:val="00D82CA9"/>
    <w:rsid w:val="00D83E28"/>
    <w:rsid w:val="00D85AE9"/>
    <w:rsid w:val="00D87B38"/>
    <w:rsid w:val="00D90E3C"/>
    <w:rsid w:val="00D91803"/>
    <w:rsid w:val="00D91B63"/>
    <w:rsid w:val="00D95567"/>
    <w:rsid w:val="00D97DE8"/>
    <w:rsid w:val="00DA0F7E"/>
    <w:rsid w:val="00DA23F8"/>
    <w:rsid w:val="00DA2541"/>
    <w:rsid w:val="00DA501C"/>
    <w:rsid w:val="00DA52D1"/>
    <w:rsid w:val="00DA6AB7"/>
    <w:rsid w:val="00DA7803"/>
    <w:rsid w:val="00DB1821"/>
    <w:rsid w:val="00DB198C"/>
    <w:rsid w:val="00DB2A30"/>
    <w:rsid w:val="00DB36BA"/>
    <w:rsid w:val="00DB7A84"/>
    <w:rsid w:val="00DC0A6D"/>
    <w:rsid w:val="00DC0D34"/>
    <w:rsid w:val="00DC17E2"/>
    <w:rsid w:val="00DC18AE"/>
    <w:rsid w:val="00DC1E98"/>
    <w:rsid w:val="00DC2AF1"/>
    <w:rsid w:val="00DC3EEA"/>
    <w:rsid w:val="00DC3F97"/>
    <w:rsid w:val="00DC42E2"/>
    <w:rsid w:val="00DC58F6"/>
    <w:rsid w:val="00DC6513"/>
    <w:rsid w:val="00DC7279"/>
    <w:rsid w:val="00DC75CC"/>
    <w:rsid w:val="00DC76E7"/>
    <w:rsid w:val="00DD0F98"/>
    <w:rsid w:val="00DD14D8"/>
    <w:rsid w:val="00DD2760"/>
    <w:rsid w:val="00DD3175"/>
    <w:rsid w:val="00DD3C2C"/>
    <w:rsid w:val="00DD4331"/>
    <w:rsid w:val="00DD5278"/>
    <w:rsid w:val="00DD6519"/>
    <w:rsid w:val="00DD72E2"/>
    <w:rsid w:val="00DD77A1"/>
    <w:rsid w:val="00DE3AC6"/>
    <w:rsid w:val="00DE4169"/>
    <w:rsid w:val="00DE5A2F"/>
    <w:rsid w:val="00DE7708"/>
    <w:rsid w:val="00DE7AE8"/>
    <w:rsid w:val="00DF0881"/>
    <w:rsid w:val="00DF0C2E"/>
    <w:rsid w:val="00DF0CBD"/>
    <w:rsid w:val="00DF1BCD"/>
    <w:rsid w:val="00DF2DF3"/>
    <w:rsid w:val="00DF3006"/>
    <w:rsid w:val="00DF3431"/>
    <w:rsid w:val="00DF610B"/>
    <w:rsid w:val="00DF7C22"/>
    <w:rsid w:val="00E0028A"/>
    <w:rsid w:val="00E010C5"/>
    <w:rsid w:val="00E019AE"/>
    <w:rsid w:val="00E02EDE"/>
    <w:rsid w:val="00E05460"/>
    <w:rsid w:val="00E0585B"/>
    <w:rsid w:val="00E06E3C"/>
    <w:rsid w:val="00E06F89"/>
    <w:rsid w:val="00E078D6"/>
    <w:rsid w:val="00E12D7A"/>
    <w:rsid w:val="00E134AF"/>
    <w:rsid w:val="00E20CBD"/>
    <w:rsid w:val="00E27B9F"/>
    <w:rsid w:val="00E30D96"/>
    <w:rsid w:val="00E319CA"/>
    <w:rsid w:val="00E32260"/>
    <w:rsid w:val="00E32BE7"/>
    <w:rsid w:val="00E3418E"/>
    <w:rsid w:val="00E34FB4"/>
    <w:rsid w:val="00E4014D"/>
    <w:rsid w:val="00E40665"/>
    <w:rsid w:val="00E432B8"/>
    <w:rsid w:val="00E43AEE"/>
    <w:rsid w:val="00E43E7E"/>
    <w:rsid w:val="00E44973"/>
    <w:rsid w:val="00E47164"/>
    <w:rsid w:val="00E47FA4"/>
    <w:rsid w:val="00E50DF9"/>
    <w:rsid w:val="00E50F9E"/>
    <w:rsid w:val="00E54293"/>
    <w:rsid w:val="00E54688"/>
    <w:rsid w:val="00E54A74"/>
    <w:rsid w:val="00E54DF5"/>
    <w:rsid w:val="00E557DA"/>
    <w:rsid w:val="00E5603D"/>
    <w:rsid w:val="00E56747"/>
    <w:rsid w:val="00E56C1B"/>
    <w:rsid w:val="00E570EC"/>
    <w:rsid w:val="00E639A0"/>
    <w:rsid w:val="00E65B3A"/>
    <w:rsid w:val="00E65E74"/>
    <w:rsid w:val="00E70A98"/>
    <w:rsid w:val="00E71BCC"/>
    <w:rsid w:val="00E71CA4"/>
    <w:rsid w:val="00E72329"/>
    <w:rsid w:val="00E7301B"/>
    <w:rsid w:val="00E75E9B"/>
    <w:rsid w:val="00E7651D"/>
    <w:rsid w:val="00E76D8E"/>
    <w:rsid w:val="00E80E4C"/>
    <w:rsid w:val="00E8118C"/>
    <w:rsid w:val="00E81D63"/>
    <w:rsid w:val="00E82265"/>
    <w:rsid w:val="00E82934"/>
    <w:rsid w:val="00E83429"/>
    <w:rsid w:val="00E83DBB"/>
    <w:rsid w:val="00E8415A"/>
    <w:rsid w:val="00E84276"/>
    <w:rsid w:val="00E8484C"/>
    <w:rsid w:val="00E84BFC"/>
    <w:rsid w:val="00E85DDA"/>
    <w:rsid w:val="00E863AB"/>
    <w:rsid w:val="00E8795A"/>
    <w:rsid w:val="00E9090D"/>
    <w:rsid w:val="00E909FD"/>
    <w:rsid w:val="00E90FF5"/>
    <w:rsid w:val="00E9110F"/>
    <w:rsid w:val="00E9449E"/>
    <w:rsid w:val="00EA08DE"/>
    <w:rsid w:val="00EA0C4E"/>
    <w:rsid w:val="00EA1779"/>
    <w:rsid w:val="00EA4E06"/>
    <w:rsid w:val="00EA5241"/>
    <w:rsid w:val="00EA7397"/>
    <w:rsid w:val="00EA7AE0"/>
    <w:rsid w:val="00EA7F13"/>
    <w:rsid w:val="00EB21B2"/>
    <w:rsid w:val="00EB2C2B"/>
    <w:rsid w:val="00EB3DD9"/>
    <w:rsid w:val="00EB5E0C"/>
    <w:rsid w:val="00EC2BD8"/>
    <w:rsid w:val="00EC34DF"/>
    <w:rsid w:val="00EC3600"/>
    <w:rsid w:val="00EC3AD2"/>
    <w:rsid w:val="00EC439B"/>
    <w:rsid w:val="00EC48BF"/>
    <w:rsid w:val="00EC527E"/>
    <w:rsid w:val="00EC6E74"/>
    <w:rsid w:val="00ED0391"/>
    <w:rsid w:val="00ED0F11"/>
    <w:rsid w:val="00ED1540"/>
    <w:rsid w:val="00ED224C"/>
    <w:rsid w:val="00ED30AC"/>
    <w:rsid w:val="00ED3609"/>
    <w:rsid w:val="00ED388E"/>
    <w:rsid w:val="00ED479C"/>
    <w:rsid w:val="00ED5A13"/>
    <w:rsid w:val="00ED7109"/>
    <w:rsid w:val="00EE0B55"/>
    <w:rsid w:val="00EE1EB1"/>
    <w:rsid w:val="00EE2931"/>
    <w:rsid w:val="00EE399B"/>
    <w:rsid w:val="00EE3B0E"/>
    <w:rsid w:val="00EE4121"/>
    <w:rsid w:val="00EE4819"/>
    <w:rsid w:val="00EE4E40"/>
    <w:rsid w:val="00EE58FE"/>
    <w:rsid w:val="00EE5AAE"/>
    <w:rsid w:val="00EE5DBA"/>
    <w:rsid w:val="00EE6D92"/>
    <w:rsid w:val="00EF0EEF"/>
    <w:rsid w:val="00EF1062"/>
    <w:rsid w:val="00EF18D9"/>
    <w:rsid w:val="00EF1D89"/>
    <w:rsid w:val="00EF524B"/>
    <w:rsid w:val="00EF5446"/>
    <w:rsid w:val="00F00369"/>
    <w:rsid w:val="00F005C4"/>
    <w:rsid w:val="00F0100D"/>
    <w:rsid w:val="00F01173"/>
    <w:rsid w:val="00F016EC"/>
    <w:rsid w:val="00F02CD8"/>
    <w:rsid w:val="00F02FB8"/>
    <w:rsid w:val="00F03A9F"/>
    <w:rsid w:val="00F05117"/>
    <w:rsid w:val="00F05D98"/>
    <w:rsid w:val="00F11DB9"/>
    <w:rsid w:val="00F150A2"/>
    <w:rsid w:val="00F16B87"/>
    <w:rsid w:val="00F20674"/>
    <w:rsid w:val="00F215DE"/>
    <w:rsid w:val="00F227C7"/>
    <w:rsid w:val="00F235B1"/>
    <w:rsid w:val="00F23CBE"/>
    <w:rsid w:val="00F24886"/>
    <w:rsid w:val="00F24F3E"/>
    <w:rsid w:val="00F24FDF"/>
    <w:rsid w:val="00F26B0B"/>
    <w:rsid w:val="00F26BB7"/>
    <w:rsid w:val="00F274FB"/>
    <w:rsid w:val="00F31925"/>
    <w:rsid w:val="00F3223F"/>
    <w:rsid w:val="00F33843"/>
    <w:rsid w:val="00F34C3A"/>
    <w:rsid w:val="00F35CB2"/>
    <w:rsid w:val="00F35F51"/>
    <w:rsid w:val="00F367C9"/>
    <w:rsid w:val="00F40114"/>
    <w:rsid w:val="00F4072A"/>
    <w:rsid w:val="00F40F5A"/>
    <w:rsid w:val="00F41F78"/>
    <w:rsid w:val="00F43025"/>
    <w:rsid w:val="00F440B9"/>
    <w:rsid w:val="00F44B6E"/>
    <w:rsid w:val="00F46820"/>
    <w:rsid w:val="00F46B6A"/>
    <w:rsid w:val="00F50048"/>
    <w:rsid w:val="00F5021E"/>
    <w:rsid w:val="00F502EF"/>
    <w:rsid w:val="00F5134F"/>
    <w:rsid w:val="00F52E40"/>
    <w:rsid w:val="00F54130"/>
    <w:rsid w:val="00F55403"/>
    <w:rsid w:val="00F561D6"/>
    <w:rsid w:val="00F56292"/>
    <w:rsid w:val="00F6002A"/>
    <w:rsid w:val="00F60F16"/>
    <w:rsid w:val="00F61432"/>
    <w:rsid w:val="00F63844"/>
    <w:rsid w:val="00F67E95"/>
    <w:rsid w:val="00F70121"/>
    <w:rsid w:val="00F73894"/>
    <w:rsid w:val="00F7476E"/>
    <w:rsid w:val="00F75210"/>
    <w:rsid w:val="00F75658"/>
    <w:rsid w:val="00F75896"/>
    <w:rsid w:val="00F75971"/>
    <w:rsid w:val="00F75E4D"/>
    <w:rsid w:val="00F76586"/>
    <w:rsid w:val="00F768A4"/>
    <w:rsid w:val="00F76D17"/>
    <w:rsid w:val="00F81193"/>
    <w:rsid w:val="00F817DF"/>
    <w:rsid w:val="00F81A72"/>
    <w:rsid w:val="00F85653"/>
    <w:rsid w:val="00F87324"/>
    <w:rsid w:val="00F873AF"/>
    <w:rsid w:val="00F9007F"/>
    <w:rsid w:val="00F907FC"/>
    <w:rsid w:val="00F90F1D"/>
    <w:rsid w:val="00F91DEE"/>
    <w:rsid w:val="00F93981"/>
    <w:rsid w:val="00F96E24"/>
    <w:rsid w:val="00F97866"/>
    <w:rsid w:val="00FA0154"/>
    <w:rsid w:val="00FA1DEE"/>
    <w:rsid w:val="00FA2D78"/>
    <w:rsid w:val="00FA39E4"/>
    <w:rsid w:val="00FA3A1A"/>
    <w:rsid w:val="00FA60D5"/>
    <w:rsid w:val="00FA63B9"/>
    <w:rsid w:val="00FA752C"/>
    <w:rsid w:val="00FA7BC7"/>
    <w:rsid w:val="00FB20F3"/>
    <w:rsid w:val="00FB3F38"/>
    <w:rsid w:val="00FB3FF7"/>
    <w:rsid w:val="00FB5065"/>
    <w:rsid w:val="00FB5BC7"/>
    <w:rsid w:val="00FB6177"/>
    <w:rsid w:val="00FB734F"/>
    <w:rsid w:val="00FC04D2"/>
    <w:rsid w:val="00FC0D6C"/>
    <w:rsid w:val="00FC1855"/>
    <w:rsid w:val="00FC2F1E"/>
    <w:rsid w:val="00FC3899"/>
    <w:rsid w:val="00FC4E3B"/>
    <w:rsid w:val="00FC5AF2"/>
    <w:rsid w:val="00FC5C88"/>
    <w:rsid w:val="00FC6254"/>
    <w:rsid w:val="00FC74DF"/>
    <w:rsid w:val="00FC7F67"/>
    <w:rsid w:val="00FD006C"/>
    <w:rsid w:val="00FD1000"/>
    <w:rsid w:val="00FD2CD1"/>
    <w:rsid w:val="00FD4DE0"/>
    <w:rsid w:val="00FD62FF"/>
    <w:rsid w:val="00FD64EA"/>
    <w:rsid w:val="00FD682D"/>
    <w:rsid w:val="00FD7992"/>
    <w:rsid w:val="00FE0795"/>
    <w:rsid w:val="00FE0A98"/>
    <w:rsid w:val="00FE117F"/>
    <w:rsid w:val="00FE42AD"/>
    <w:rsid w:val="00FE4C58"/>
    <w:rsid w:val="00FE5C6C"/>
    <w:rsid w:val="00FE63AE"/>
    <w:rsid w:val="00FE65CC"/>
    <w:rsid w:val="00FE75DD"/>
    <w:rsid w:val="00FE7E61"/>
    <w:rsid w:val="00FF09A6"/>
    <w:rsid w:val="00FF0E13"/>
    <w:rsid w:val="00FF35E0"/>
    <w:rsid w:val="00FF664C"/>
    <w:rsid w:val="00FF7B2B"/>
  </w:rsids>
  <w:docVars>
    <w:docVar w:name="APWAFVersion" w:val="5.0"/>
    <w:docVar w:name="CheckedForWebBugs" w:val="True"/>
    <w:docVar w:name="pdDOCID" w:val="D-4192633-v1"/>
    <w:docVar w:name="trailer" w:val="none"/>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doNotIncludeSubdocsInStats/>
  <w14:docId w14:val="49D86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7A9"/>
    <w:pPr>
      <w:spacing w:line="240" w:lineRule="auto"/>
      <w:jc w:val="both"/>
    </w:pPr>
    <w:rPr>
      <w:rFonts w:ascii="Carnegie Serif" w:hAnsi="Carnegie Serif"/>
      <w:sz w:val="20"/>
    </w:rPr>
  </w:style>
  <w:style w:type="paragraph" w:styleId="Heading1">
    <w:name w:val="heading 1"/>
    <w:basedOn w:val="Normal"/>
    <w:next w:val="Normal"/>
    <w:link w:val="Heading1Char"/>
    <w:qFormat/>
    <w:rsid w:val="00D7632F"/>
    <w:pPr>
      <w:keepNext/>
      <w:keepLines/>
      <w:numPr>
        <w:numId w:val="6"/>
      </w:numPr>
      <w:pBdr>
        <w:bottom w:val="single" w:sz="8" w:space="6" w:color="7B0024" w:themeColor="accent6"/>
      </w:pBdr>
      <w:spacing w:before="360" w:after="240"/>
      <w:jc w:val="left"/>
      <w:outlineLvl w:val="0"/>
    </w:pPr>
    <w:rPr>
      <w:rFonts w:ascii="Carnegie Sans" w:eastAsia="Batang" w:hAnsi="Carnegie Sans" w:cs="Times New Roman"/>
      <w:snapToGrid w:val="0"/>
      <w:color w:val="7B0024" w:themeColor="accent6"/>
      <w:sz w:val="32"/>
      <w:szCs w:val="20"/>
      <w:lang w:val="en-US" w:eastAsia="ko-KR"/>
    </w:rPr>
  </w:style>
  <w:style w:type="paragraph" w:styleId="Heading2">
    <w:name w:val="heading 2"/>
    <w:next w:val="Normal"/>
    <w:link w:val="Heading2Char"/>
    <w:unhideWhenUsed/>
    <w:qFormat/>
    <w:rsid w:val="00D7632F"/>
    <w:pPr>
      <w:keepNext/>
      <w:keepLines/>
      <w:numPr>
        <w:ilvl w:val="1"/>
        <w:numId w:val="7"/>
      </w:numPr>
      <w:spacing w:before="240" w:after="80" w:line="240" w:lineRule="auto"/>
      <w:outlineLvl w:val="1"/>
    </w:pPr>
    <w:rPr>
      <w:rFonts w:ascii="Carnegie Sans" w:eastAsia="Batang" w:hAnsi="Carnegie Sans" w:cs="Times New Roman"/>
      <w:snapToGrid w:val="0"/>
      <w:color w:val="7B0024" w:themeColor="accent6"/>
      <w:sz w:val="28"/>
      <w:szCs w:val="20"/>
      <w:lang w:val="en-US" w:eastAsia="ko-KR"/>
    </w:rPr>
  </w:style>
  <w:style w:type="paragraph" w:styleId="Heading3">
    <w:name w:val="heading 3"/>
    <w:next w:val="Normal"/>
    <w:link w:val="Heading3Char"/>
    <w:unhideWhenUsed/>
    <w:qFormat/>
    <w:rsid w:val="00D7632F"/>
    <w:pPr>
      <w:spacing w:before="240" w:after="80" w:line="240" w:lineRule="auto"/>
      <w:outlineLvl w:val="2"/>
    </w:pPr>
    <w:rPr>
      <w:color w:val="7B0024" w:themeColor="accent6"/>
      <w:sz w:val="24"/>
      <w:szCs w:val="26"/>
      <w:lang w:val="en-US"/>
    </w:rPr>
  </w:style>
  <w:style w:type="paragraph" w:styleId="Heading4">
    <w:name w:val="heading 4"/>
    <w:basedOn w:val="Heading3"/>
    <w:next w:val="Normal"/>
    <w:link w:val="Heading4Char"/>
    <w:unhideWhenUsed/>
    <w:qFormat/>
    <w:rsid w:val="00D7632F"/>
    <w:pPr>
      <w:outlineLvl w:val="3"/>
    </w:pPr>
    <w:rPr>
      <w:caps/>
      <w:sz w:val="18"/>
      <w:szCs w:val="18"/>
    </w:rPr>
  </w:style>
  <w:style w:type="paragraph" w:styleId="Heading5">
    <w:name w:val="heading 5"/>
    <w:next w:val="Normal"/>
    <w:link w:val="Heading5Char"/>
    <w:unhideWhenUsed/>
    <w:qFormat/>
    <w:rsid w:val="00D7632F"/>
    <w:pPr>
      <w:spacing w:before="240" w:after="80"/>
      <w:outlineLvl w:val="4"/>
    </w:pPr>
    <w:rPr>
      <w:color w:val="7B0024" w:themeColor="accent6"/>
      <w:sz w:val="18"/>
      <w:szCs w:val="18"/>
      <w:lang w:val="en-US"/>
    </w:rPr>
  </w:style>
  <w:style w:type="paragraph" w:styleId="Heading6">
    <w:name w:val="heading 6"/>
    <w:next w:val="Normal"/>
    <w:link w:val="Heading6Char"/>
    <w:rsid w:val="00D7632F"/>
    <w:pPr>
      <w:keepNext/>
      <w:keepLines/>
      <w:spacing w:before="240" w:after="80" w:line="240" w:lineRule="auto"/>
      <w:outlineLvl w:val="5"/>
    </w:pPr>
    <w:rPr>
      <w:rFonts w:asciiTheme="majorHAnsi" w:eastAsiaTheme="majorEastAsia" w:hAnsiTheme="majorHAnsi" w:cstheme="majorBidi"/>
      <w:i/>
      <w:iCs/>
      <w:color w:val="7B0024" w:themeColor="accent6"/>
      <w:sz w:val="18"/>
      <w:szCs w:val="18"/>
      <w:lang w:val="en-US"/>
    </w:rPr>
  </w:style>
  <w:style w:type="paragraph" w:styleId="Heading7">
    <w:name w:val="heading 7"/>
    <w:basedOn w:val="Normal"/>
    <w:next w:val="Normal"/>
    <w:link w:val="Heading7Char"/>
    <w:uiPriority w:val="9"/>
    <w:semiHidden/>
    <w:unhideWhenUsed/>
    <w:qFormat/>
    <w:rsid w:val="008B635C"/>
    <w:pPr>
      <w:keepNext/>
      <w:keepLines/>
      <w:numPr>
        <w:ilvl w:val="6"/>
        <w:numId w:val="6"/>
      </w:numPr>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635C"/>
    <w:pPr>
      <w:keepNext/>
      <w:keepLines/>
      <w:numPr>
        <w:ilvl w:val="7"/>
        <w:numId w:val="6"/>
      </w:numPr>
      <w:spacing w:before="200" w:after="0"/>
      <w:jc w:val="lef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B635C"/>
    <w:pPr>
      <w:keepNext/>
      <w:keepLines/>
      <w:numPr>
        <w:ilvl w:val="8"/>
        <w:numId w:val="6"/>
      </w:numPr>
      <w:spacing w:before="200" w:after="0"/>
      <w:jc w:val="lef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basedOn w:val="Normal"/>
    <w:next w:val="Normal"/>
    <w:qFormat/>
    <w:rsid w:val="00407A63"/>
    <w:pPr>
      <w:pBdr>
        <w:top w:val="single" w:sz="6" w:space="8" w:color="969696" w:themeColor="accent5"/>
        <w:left w:val="single" w:sz="6" w:space="8" w:color="969696" w:themeColor="accent5"/>
        <w:bottom w:val="single" w:sz="6" w:space="8" w:color="969696" w:themeColor="accent5"/>
        <w:right w:val="single" w:sz="6" w:space="8" w:color="969696" w:themeColor="accent5"/>
      </w:pBdr>
      <w:jc w:val="left"/>
    </w:pPr>
    <w:rPr>
      <w:rFonts w:eastAsia="Batang" w:cs="Times New Roman"/>
      <w:i/>
      <w:sz w:val="16"/>
      <w:szCs w:val="20"/>
      <w:lang w:val="en-GB" w:eastAsia="ko-KR"/>
    </w:rPr>
  </w:style>
  <w:style w:type="paragraph" w:styleId="BalloonText">
    <w:name w:val="Balloon Text"/>
    <w:basedOn w:val="Normal"/>
    <w:link w:val="BalloonTextChar"/>
    <w:uiPriority w:val="99"/>
    <w:semiHidden/>
    <w:unhideWhenUsed/>
    <w:rsid w:val="003478AC"/>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AC"/>
    <w:rPr>
      <w:rFonts w:ascii="Tahoma" w:hAnsi="Tahoma" w:cs="Tahoma"/>
      <w:sz w:val="16"/>
      <w:szCs w:val="16"/>
    </w:rPr>
  </w:style>
  <w:style w:type="paragraph" w:styleId="ListParagraph">
    <w:name w:val="List Paragraph"/>
    <w:basedOn w:val="Normal"/>
    <w:uiPriority w:val="24"/>
    <w:qFormat/>
    <w:rsid w:val="001C3E1E"/>
    <w:pPr>
      <w:ind w:left="720"/>
      <w:contextualSpacing/>
      <w:jc w:val="left"/>
    </w:pPr>
  </w:style>
  <w:style w:type="paragraph" w:customStyle="1" w:styleId="Bulletsymbol">
    <w:name w:val="Bullet symbol"/>
    <w:basedOn w:val="Normal"/>
    <w:qFormat/>
    <w:rsid w:val="00DD4331"/>
    <w:pPr>
      <w:numPr>
        <w:numId w:val="1"/>
      </w:numPr>
      <w:spacing w:after="0"/>
      <w:jc w:val="left"/>
    </w:pPr>
    <w:rPr>
      <w:lang w:val="en-GB"/>
    </w:rPr>
  </w:style>
  <w:style w:type="paragraph" w:customStyle="1" w:styleId="Bulletnumbering123">
    <w:name w:val="Bullet numbering 1.2.3"/>
    <w:basedOn w:val="Normal"/>
    <w:qFormat/>
    <w:rsid w:val="00DD4331"/>
    <w:pPr>
      <w:numPr>
        <w:numId w:val="2"/>
      </w:numPr>
      <w:spacing w:after="0"/>
      <w:jc w:val="left"/>
    </w:pPr>
  </w:style>
  <w:style w:type="paragraph" w:customStyle="1" w:styleId="BulletnumberingABC">
    <w:name w:val="Bullet numbering A.B.C"/>
    <w:basedOn w:val="Normal"/>
    <w:qFormat/>
    <w:rsid w:val="00DD4331"/>
    <w:pPr>
      <w:numPr>
        <w:numId w:val="3"/>
      </w:numPr>
      <w:spacing w:after="0"/>
      <w:jc w:val="left"/>
    </w:pPr>
  </w:style>
  <w:style w:type="paragraph" w:customStyle="1" w:styleId="HeaderText">
    <w:name w:val="Header_ Text"/>
    <w:next w:val="Normal"/>
    <w:semiHidden/>
    <w:qFormat/>
    <w:rsid w:val="008A39E7"/>
    <w:pPr>
      <w:pBdr>
        <w:bottom w:val="single" w:sz="4" w:space="16" w:color="7B0024" w:themeColor="accent6"/>
      </w:pBdr>
      <w:tabs>
        <w:tab w:val="right" w:pos="8505"/>
      </w:tabs>
      <w:spacing w:before="320" w:after="640"/>
      <w:jc w:val="right"/>
    </w:pPr>
    <w:rPr>
      <w:rFonts w:ascii="Carnegie Sans Light" w:hAnsi="Carnegie Sans Light"/>
      <w:caps/>
      <w:color w:val="969696" w:themeColor="accent5"/>
      <w:sz w:val="16"/>
    </w:rPr>
  </w:style>
  <w:style w:type="paragraph" w:customStyle="1" w:styleId="Footerandpagenumber">
    <w:name w:val="Footer and page number"/>
    <w:next w:val="Normal"/>
    <w:semiHidden/>
    <w:qFormat/>
    <w:rsid w:val="00F440B9"/>
    <w:pPr>
      <w:tabs>
        <w:tab w:val="right" w:pos="8222"/>
        <w:tab w:val="right" w:pos="8505"/>
      </w:tabs>
      <w:spacing w:after="480" w:line="240" w:lineRule="auto"/>
    </w:pPr>
    <w:rPr>
      <w:rFonts w:ascii="Carnegie Sans Light" w:hAnsi="Carnegie Sans Light"/>
      <w:caps/>
      <w:color w:val="969696" w:themeColor="accent5"/>
      <w:sz w:val="16"/>
    </w:rPr>
  </w:style>
  <w:style w:type="table" w:styleId="TableGrid">
    <w:name w:val="Table Grid"/>
    <w:aliases w:val="Eagle default table,Fraser default table"/>
    <w:basedOn w:val="TableNormal"/>
    <w:uiPriority w:val="59"/>
    <w:rsid w:val="0060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6025E1"/>
    <w:pPr>
      <w:spacing w:after="0" w:line="240" w:lineRule="auto"/>
    </w:pPr>
    <w:rPr>
      <w:color w:val="4A4A4A" w:themeColor="accent4" w:themeShade="BF"/>
    </w:rPr>
    <w:tblPr>
      <w:tblStyleRowBandSize w:val="1"/>
      <w:tblStyleColBandSize w:val="1"/>
      <w:tblBorders>
        <w:top w:val="single" w:sz="8" w:space="0" w:color="646464" w:themeColor="accent4"/>
        <w:bottom w:val="single" w:sz="8" w:space="0" w:color="646464" w:themeColor="accent4"/>
      </w:tblBorders>
    </w:tblPr>
    <w:tblStylePr w:type="firstRow">
      <w:pPr>
        <w:spacing w:before="0" w:after="0" w:line="240" w:lineRule="auto"/>
      </w:pPr>
      <w:rPr>
        <w:b/>
        <w:bCs/>
      </w:rPr>
      <w:tblPr/>
      <w:tcPr>
        <w:tcBorders>
          <w:top w:val="single" w:sz="8" w:space="0" w:color="646464" w:themeColor="accent4"/>
          <w:left w:val="nil"/>
          <w:bottom w:val="single" w:sz="8" w:space="0" w:color="646464" w:themeColor="accent4"/>
          <w:right w:val="nil"/>
          <w:insideH w:val="nil"/>
          <w:insideV w:val="nil"/>
        </w:tcBorders>
      </w:tcPr>
    </w:tblStylePr>
    <w:tblStylePr w:type="lastRow">
      <w:pPr>
        <w:spacing w:before="0" w:after="0" w:line="240" w:lineRule="auto"/>
      </w:pPr>
      <w:rPr>
        <w:b/>
        <w:bCs/>
      </w:rPr>
      <w:tblPr/>
      <w:tcPr>
        <w:tcBorders>
          <w:top w:val="single" w:sz="8" w:space="0" w:color="646464" w:themeColor="accent4"/>
          <w:left w:val="nil"/>
          <w:bottom w:val="single" w:sz="8" w:space="0" w:color="64646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4" w:themeFillTint="3F"/>
      </w:tcPr>
    </w:tblStylePr>
    <w:tblStylePr w:type="band1Horz">
      <w:tblPr/>
      <w:tcPr>
        <w:tcBorders>
          <w:left w:val="nil"/>
          <w:right w:val="nil"/>
          <w:insideH w:val="nil"/>
          <w:insideV w:val="nil"/>
        </w:tcBorders>
        <w:shd w:val="clear" w:color="auto" w:fill="D8D8D8" w:themeFill="accent4" w:themeFillTint="3F"/>
      </w:tcPr>
    </w:tblStylePr>
  </w:style>
  <w:style w:type="table" w:styleId="LightListAccent5">
    <w:name w:val="Light List Accent 5"/>
    <w:basedOn w:val="TableNormal"/>
    <w:uiPriority w:val="61"/>
    <w:rsid w:val="006025E1"/>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1">
    <w:name w:val="Light List Accent 1"/>
    <w:basedOn w:val="TableNormal"/>
    <w:uiPriority w:val="61"/>
    <w:rsid w:val="00DD6519"/>
    <w:pPr>
      <w:spacing w:after="0" w:line="240" w:lineRule="auto"/>
    </w:pPr>
    <w:tblPr>
      <w:tblStyleRowBandSize w:val="1"/>
      <w:tblStyleColBandSize w:val="1"/>
      <w:tblBorders>
        <w:top w:val="single" w:sz="8" w:space="0" w:color="CFD9DB" w:themeColor="accent1"/>
        <w:left w:val="single" w:sz="8" w:space="0" w:color="CFD9DB" w:themeColor="accent1"/>
        <w:bottom w:val="single" w:sz="8" w:space="0" w:color="CFD9DB" w:themeColor="accent1"/>
        <w:right w:val="single" w:sz="8" w:space="0" w:color="CFD9DB" w:themeColor="accent1"/>
      </w:tblBorders>
    </w:tblPr>
    <w:tblStylePr w:type="firstRow">
      <w:pPr>
        <w:spacing w:before="0" w:after="0" w:line="240" w:lineRule="auto"/>
      </w:pPr>
      <w:rPr>
        <w:b/>
        <w:bCs/>
        <w:color w:val="FFFFFF" w:themeColor="background1"/>
      </w:rPr>
      <w:tblPr/>
      <w:tcPr>
        <w:shd w:val="clear" w:color="auto" w:fill="CFD9DB" w:themeFill="accent1"/>
      </w:tcPr>
    </w:tblStylePr>
    <w:tblStylePr w:type="lastRow">
      <w:pPr>
        <w:spacing w:before="0" w:after="0" w:line="240" w:lineRule="auto"/>
      </w:pPr>
      <w:rPr>
        <w:b/>
        <w:bCs/>
      </w:rPr>
      <w:tblPr/>
      <w:tcPr>
        <w:tcBorders>
          <w:top w:val="double" w:sz="6" w:space="0" w:color="CFD9DB" w:themeColor="accent1"/>
          <w:left w:val="single" w:sz="8" w:space="0" w:color="CFD9DB" w:themeColor="accent1"/>
          <w:bottom w:val="single" w:sz="8" w:space="0" w:color="CFD9DB" w:themeColor="accent1"/>
          <w:right w:val="single" w:sz="8" w:space="0" w:color="CFD9DB" w:themeColor="accent1"/>
        </w:tcBorders>
      </w:tcPr>
    </w:tblStylePr>
    <w:tblStylePr w:type="firstCol">
      <w:rPr>
        <w:b/>
        <w:bCs/>
      </w:rPr>
    </w:tblStylePr>
    <w:tblStylePr w:type="lastCol">
      <w:rPr>
        <w:b/>
        <w:bCs/>
      </w:rPr>
    </w:tblStylePr>
    <w:tblStylePr w:type="band1Vert">
      <w:tblPr/>
      <w:tcPr>
        <w:tcBorders>
          <w:top w:val="single" w:sz="8" w:space="0" w:color="CFD9DB" w:themeColor="accent1"/>
          <w:left w:val="single" w:sz="8" w:space="0" w:color="CFD9DB" w:themeColor="accent1"/>
          <w:bottom w:val="single" w:sz="8" w:space="0" w:color="CFD9DB" w:themeColor="accent1"/>
          <w:right w:val="single" w:sz="8" w:space="0" w:color="CFD9DB" w:themeColor="accent1"/>
        </w:tcBorders>
      </w:tcPr>
    </w:tblStylePr>
    <w:tblStylePr w:type="band1Horz">
      <w:tblPr/>
      <w:tcPr>
        <w:tcBorders>
          <w:top w:val="single" w:sz="8" w:space="0" w:color="CFD9DB" w:themeColor="accent1"/>
          <w:left w:val="single" w:sz="8" w:space="0" w:color="CFD9DB" w:themeColor="accent1"/>
          <w:bottom w:val="single" w:sz="8" w:space="0" w:color="CFD9DB" w:themeColor="accent1"/>
          <w:right w:val="single" w:sz="8" w:space="0" w:color="CFD9DB" w:themeColor="accent1"/>
        </w:tcBorders>
      </w:tcPr>
    </w:tblStylePr>
  </w:style>
  <w:style w:type="character" w:customStyle="1" w:styleId="Heading1Char">
    <w:name w:val="Heading 1 Char"/>
    <w:basedOn w:val="DefaultParagraphFont"/>
    <w:link w:val="Heading1"/>
    <w:rsid w:val="00D7632F"/>
    <w:rPr>
      <w:rFonts w:ascii="Carnegie Sans" w:eastAsia="Batang" w:hAnsi="Carnegie Sans" w:cs="Times New Roman"/>
      <w:snapToGrid w:val="0"/>
      <w:color w:val="7B0024" w:themeColor="accent6"/>
      <w:sz w:val="32"/>
      <w:szCs w:val="20"/>
      <w:lang w:val="en-US" w:eastAsia="ko-KR"/>
    </w:rPr>
  </w:style>
  <w:style w:type="character" w:customStyle="1" w:styleId="Heading2Char">
    <w:name w:val="Heading 2 Char"/>
    <w:basedOn w:val="DefaultParagraphFont"/>
    <w:link w:val="Heading2"/>
    <w:rsid w:val="00D7632F"/>
    <w:rPr>
      <w:rFonts w:ascii="Carnegie Sans" w:eastAsia="Batang" w:hAnsi="Carnegie Sans" w:cs="Times New Roman"/>
      <w:snapToGrid w:val="0"/>
      <w:color w:val="7B0024" w:themeColor="accent6"/>
      <w:sz w:val="28"/>
      <w:szCs w:val="20"/>
      <w:lang w:val="en-US" w:eastAsia="ko-KR"/>
    </w:rPr>
  </w:style>
  <w:style w:type="character" w:customStyle="1" w:styleId="Heading3Char">
    <w:name w:val="Heading 3 Char"/>
    <w:basedOn w:val="DefaultParagraphFont"/>
    <w:link w:val="Heading3"/>
    <w:rsid w:val="00D7632F"/>
    <w:rPr>
      <w:color w:val="7B0024" w:themeColor="accent6"/>
      <w:sz w:val="24"/>
      <w:szCs w:val="26"/>
      <w:lang w:val="en-US"/>
    </w:rPr>
  </w:style>
  <w:style w:type="character" w:customStyle="1" w:styleId="Heading5Char">
    <w:name w:val="Heading 5 Char"/>
    <w:basedOn w:val="DefaultParagraphFont"/>
    <w:link w:val="Heading5"/>
    <w:rsid w:val="00D7632F"/>
    <w:rPr>
      <w:color w:val="7B0024" w:themeColor="accent6"/>
      <w:sz w:val="18"/>
      <w:szCs w:val="18"/>
      <w:lang w:val="en-US"/>
    </w:rPr>
  </w:style>
  <w:style w:type="character" w:customStyle="1" w:styleId="Heading4Char">
    <w:name w:val="Heading 4 Char"/>
    <w:basedOn w:val="DefaultParagraphFont"/>
    <w:link w:val="Heading4"/>
    <w:uiPriority w:val="1"/>
    <w:rsid w:val="00D7632F"/>
    <w:rPr>
      <w:caps/>
      <w:color w:val="7B0024" w:themeColor="accent6"/>
      <w:sz w:val="18"/>
      <w:szCs w:val="18"/>
      <w:lang w:val="en-US"/>
    </w:rPr>
  </w:style>
  <w:style w:type="character" w:customStyle="1" w:styleId="Heading6Char">
    <w:name w:val="Heading 6 Char"/>
    <w:basedOn w:val="DefaultParagraphFont"/>
    <w:link w:val="Heading6"/>
    <w:rsid w:val="00D7632F"/>
    <w:rPr>
      <w:rFonts w:asciiTheme="majorHAnsi" w:eastAsiaTheme="majorEastAsia" w:hAnsiTheme="majorHAnsi" w:cstheme="majorBidi"/>
      <w:i/>
      <w:iCs/>
      <w:color w:val="7B0024" w:themeColor="accent6"/>
      <w:sz w:val="18"/>
      <w:szCs w:val="18"/>
      <w:lang w:val="en-US"/>
    </w:rPr>
  </w:style>
  <w:style w:type="character" w:customStyle="1" w:styleId="Heading7Char">
    <w:name w:val="Heading 7 Char"/>
    <w:basedOn w:val="DefaultParagraphFont"/>
    <w:link w:val="Heading7"/>
    <w:uiPriority w:val="9"/>
    <w:semiHidden/>
    <w:rsid w:val="008B635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B63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635C"/>
    <w:rPr>
      <w:rFonts w:asciiTheme="majorHAnsi" w:eastAsiaTheme="majorEastAsia" w:hAnsiTheme="majorHAnsi" w:cstheme="majorBidi"/>
      <w:i/>
      <w:iCs/>
      <w:color w:val="404040" w:themeColor="text1" w:themeTint="BF"/>
      <w:sz w:val="20"/>
      <w:szCs w:val="20"/>
    </w:rPr>
  </w:style>
  <w:style w:type="paragraph" w:customStyle="1" w:styleId="Source">
    <w:name w:val="Source"/>
    <w:next w:val="Normal"/>
    <w:qFormat/>
    <w:rsid w:val="00E44973"/>
    <w:pPr>
      <w:tabs>
        <w:tab w:val="left" w:pos="4284"/>
      </w:tabs>
      <w:spacing w:before="120" w:line="240" w:lineRule="auto"/>
    </w:pPr>
    <w:rPr>
      <w:rFonts w:ascii="Carnegie Serif" w:hAnsi="Carnegie Serif"/>
      <w:i/>
      <w:sz w:val="16"/>
    </w:rPr>
  </w:style>
  <w:style w:type="paragraph" w:customStyle="1" w:styleId="Bulletnumberingabc0">
    <w:name w:val="Bullet numbering a.b.c"/>
    <w:next w:val="Normal"/>
    <w:qFormat/>
    <w:rsid w:val="00DD4331"/>
    <w:pPr>
      <w:numPr>
        <w:numId w:val="4"/>
      </w:numPr>
      <w:spacing w:after="0" w:line="240" w:lineRule="auto"/>
    </w:pPr>
    <w:rPr>
      <w:rFonts w:ascii="Carnegie Serif" w:hAnsi="Carnegie Serif"/>
      <w:sz w:val="20"/>
    </w:rPr>
  </w:style>
  <w:style w:type="paragraph" w:styleId="Header">
    <w:name w:val="header"/>
    <w:basedOn w:val="Normal"/>
    <w:link w:val="HeaderChar"/>
    <w:uiPriority w:val="99"/>
    <w:semiHidden/>
    <w:rsid w:val="00846415"/>
    <w:pPr>
      <w:tabs>
        <w:tab w:val="center" w:pos="4536"/>
        <w:tab w:val="right" w:pos="9072"/>
      </w:tabs>
      <w:spacing w:after="0"/>
      <w:jc w:val="left"/>
    </w:pPr>
  </w:style>
  <w:style w:type="character" w:customStyle="1" w:styleId="HeaderChar">
    <w:name w:val="Header Char"/>
    <w:basedOn w:val="DefaultParagraphFont"/>
    <w:link w:val="Header"/>
    <w:uiPriority w:val="99"/>
    <w:semiHidden/>
    <w:rsid w:val="00F05117"/>
    <w:rPr>
      <w:rFonts w:ascii="Carnegie Serif" w:hAnsi="Carnegie Serif"/>
      <w:sz w:val="20"/>
    </w:rPr>
  </w:style>
  <w:style w:type="paragraph" w:customStyle="1" w:styleId="Heading2Withoutnumbering">
    <w:name w:val="Heading 2_Without numbering"/>
    <w:next w:val="Normal"/>
    <w:semiHidden/>
    <w:qFormat/>
    <w:rsid w:val="00A81E4B"/>
    <w:pPr>
      <w:spacing w:before="200" w:line="240" w:lineRule="auto"/>
    </w:pPr>
    <w:rPr>
      <w:rFonts w:ascii="Carnegie Sans" w:eastAsia="Times New Roman" w:hAnsi="Carnegie Sans" w:cs="Times New Roman"/>
      <w:sz w:val="28"/>
      <w:szCs w:val="20"/>
      <w:lang w:val="en-GB"/>
    </w:rPr>
  </w:style>
  <w:style w:type="paragraph" w:customStyle="1" w:styleId="Sectiondivider">
    <w:name w:val="Section divider"/>
    <w:basedOn w:val="Normal"/>
    <w:next w:val="Heading1"/>
    <w:semiHidden/>
    <w:rsid w:val="00D26E92"/>
    <w:pPr>
      <w:pageBreakBefore/>
      <w:numPr>
        <w:numId w:val="5"/>
      </w:numPr>
      <w:pBdr>
        <w:bottom w:val="single" w:sz="36" w:space="6" w:color="7B0024" w:themeColor="accent6"/>
      </w:pBdr>
      <w:tabs>
        <w:tab w:val="left" w:pos="993"/>
      </w:tabs>
      <w:suppressAutoHyphens/>
      <w:spacing w:before="3000" w:after="320"/>
      <w:jc w:val="left"/>
    </w:pPr>
    <w:rPr>
      <w:rFonts w:ascii="Carnegie Sans Light" w:hAnsi="Carnegie Sans Light"/>
      <w:color w:val="646464" w:themeColor="accent4"/>
      <w:sz w:val="72"/>
      <w:lang w:val="en-US"/>
    </w:rPr>
  </w:style>
  <w:style w:type="table" w:styleId="LightShadingAccent1">
    <w:name w:val="Light Shading Accent 1"/>
    <w:basedOn w:val="TableNormal"/>
    <w:uiPriority w:val="60"/>
    <w:rsid w:val="00A83B0A"/>
    <w:pPr>
      <w:spacing w:after="0" w:line="240" w:lineRule="auto"/>
    </w:pPr>
    <w:rPr>
      <w:color w:val="000000" w:themeColor="text1"/>
      <w:sz w:val="16"/>
    </w:rPr>
    <w:tblPr>
      <w:tblStyleRowBandSize w:val="1"/>
      <w:tblStyleColBandSize w:val="1"/>
      <w:tblBorders>
        <w:top w:val="single" w:sz="8" w:space="0" w:color="CFD9DB" w:themeColor="accent1"/>
        <w:bottom w:val="single" w:sz="8" w:space="0" w:color="CFD9DB" w:themeColor="accent1"/>
      </w:tblBorders>
    </w:tblPr>
    <w:tblStylePr w:type="firstRow">
      <w:pPr>
        <w:spacing w:before="0" w:after="0" w:line="240" w:lineRule="auto"/>
      </w:pPr>
      <w:rPr>
        <w:b/>
        <w:bCs/>
      </w:rPr>
      <w:tblPr/>
      <w:tcPr>
        <w:tcBorders>
          <w:top w:val="single" w:sz="8" w:space="0" w:color="CFD9DB" w:themeColor="accent1"/>
          <w:left w:val="nil"/>
          <w:bottom w:val="single" w:sz="8" w:space="0" w:color="CFD9DB" w:themeColor="accent1"/>
          <w:right w:val="nil"/>
          <w:insideH w:val="nil"/>
          <w:insideV w:val="nil"/>
        </w:tcBorders>
      </w:tcPr>
    </w:tblStylePr>
    <w:tblStylePr w:type="lastRow">
      <w:pPr>
        <w:spacing w:before="0" w:after="0" w:line="240" w:lineRule="auto"/>
      </w:pPr>
      <w:rPr>
        <w:b/>
        <w:bCs/>
      </w:rPr>
      <w:tblPr/>
      <w:tcPr>
        <w:tcBorders>
          <w:top w:val="single" w:sz="8" w:space="0" w:color="CFD9DB" w:themeColor="accent1"/>
          <w:left w:val="nil"/>
          <w:bottom w:val="single" w:sz="8" w:space="0" w:color="CFD9DB" w:themeColor="accen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F3F5F6" w:themeFill="accent1" w:themeFillTint="3F"/>
      </w:tcPr>
    </w:tblStylePr>
    <w:tblStylePr w:type="band1Horz">
      <w:tblPr/>
      <w:tcPr>
        <w:tcBorders>
          <w:left w:val="nil"/>
          <w:right w:val="nil"/>
          <w:insideH w:val="nil"/>
          <w:insideV w:val="nil"/>
        </w:tcBorders>
        <w:shd w:val="clear" w:color="auto" w:fill="F3F5F6" w:themeFill="accent1" w:themeFillTint="3F"/>
      </w:tcPr>
    </w:tblStylePr>
  </w:style>
  <w:style w:type="paragraph" w:customStyle="1" w:styleId="CaptionInsertedPicture">
    <w:name w:val="Caption_Inserted Picture"/>
    <w:basedOn w:val="Normal"/>
    <w:next w:val="Normal"/>
    <w:semiHidden/>
    <w:rsid w:val="0017627E"/>
    <w:pPr>
      <w:pBdr>
        <w:bottom w:val="single" w:sz="12" w:space="8" w:color="CFCFCF" w:themeColor="background2" w:themeShade="E6"/>
      </w:pBdr>
      <w:spacing w:before="100"/>
      <w:jc w:val="center"/>
    </w:pPr>
    <w:rPr>
      <w:rFonts w:eastAsia="Times New Roman" w:cs="Times New Roman"/>
      <w:bCs/>
      <w:szCs w:val="20"/>
      <w:lang w:val="en-GB"/>
    </w:rPr>
  </w:style>
  <w:style w:type="paragraph" w:styleId="Caption">
    <w:name w:val="caption"/>
    <w:aliases w:val="Caption_Figures and Tables,Figures and Tables"/>
    <w:next w:val="Normal"/>
    <w:semiHidden/>
    <w:qFormat/>
    <w:rsid w:val="004B1D7F"/>
    <w:pPr>
      <w:keepNext/>
      <w:pBdr>
        <w:top w:val="single" w:sz="8" w:space="4" w:color="CFCFCF" w:themeColor="background2" w:themeShade="E6"/>
        <w:bottom w:val="single" w:sz="8" w:space="4" w:color="CFCFCF" w:themeColor="background2" w:themeShade="E6"/>
      </w:pBdr>
      <w:shd w:val="clear" w:color="auto" w:fill="CFCFCF" w:themeFill="background2" w:themeFillShade="E6"/>
      <w:spacing w:before="200" w:after="0" w:line="240" w:lineRule="auto"/>
      <w:ind w:firstLine="57"/>
    </w:pPr>
    <w:rPr>
      <w:rFonts w:ascii="Carnegie Sans Light" w:eastAsia="Times New Roman" w:hAnsi="Carnegie Sans Light" w:cs="Times New Roman"/>
      <w:b/>
      <w:bCs/>
      <w:caps/>
      <w:color w:val="000000"/>
      <w:sz w:val="16"/>
      <w:lang w:val="en-GB"/>
    </w:rPr>
  </w:style>
  <w:style w:type="paragraph" w:customStyle="1" w:styleId="CaptionSpacingbeforeFigure">
    <w:name w:val="Caption_Spacing before Figure"/>
    <w:next w:val="Normal"/>
    <w:qFormat/>
    <w:rsid w:val="005F096C"/>
    <w:pPr>
      <w:spacing w:after="0" w:line="240" w:lineRule="auto"/>
    </w:pPr>
    <w:rPr>
      <w:rFonts w:asciiTheme="majorHAnsi" w:hAnsiTheme="majorHAnsi"/>
      <w:caps/>
      <w:sz w:val="10"/>
      <w:szCs w:val="8"/>
    </w:rPr>
  </w:style>
  <w:style w:type="paragraph" w:styleId="NormalWeb">
    <w:name w:val="Normal (Web)"/>
    <w:basedOn w:val="Normal"/>
    <w:uiPriority w:val="99"/>
    <w:semiHidden/>
    <w:unhideWhenUsed/>
    <w:rsid w:val="00C23DC2"/>
    <w:pPr>
      <w:spacing w:before="100" w:beforeAutospacing="1" w:after="100" w:afterAutospacing="1"/>
      <w:jc w:val="left"/>
    </w:pPr>
    <w:rPr>
      <w:rFonts w:ascii="Times New Roman" w:hAnsi="Times New Roman" w:eastAsiaTheme="minorEastAsia" w:cs="Times New Roman"/>
      <w:sz w:val="24"/>
      <w:szCs w:val="24"/>
      <w:lang w:eastAsia="sv-SE"/>
    </w:rPr>
  </w:style>
  <w:style w:type="paragraph" w:customStyle="1" w:styleId="Tabletitle9">
    <w:name w:val="Table title [9]"/>
    <w:basedOn w:val="Normal"/>
    <w:next w:val="Tabledata9"/>
    <w:rsid w:val="003D582F"/>
    <w:pPr>
      <w:keepNext/>
      <w:keepLines/>
      <w:pBdr>
        <w:top w:val="single" w:sz="6" w:space="4" w:color="969696" w:themeColor="accent5"/>
        <w:bottom w:val="single" w:sz="6" w:space="4" w:color="969696" w:themeColor="accent5"/>
      </w:pBdr>
      <w:shd w:val="clear" w:color="auto" w:fill="969696" w:themeFill="accent5"/>
      <w:tabs>
        <w:tab w:val="right" w:pos="2155"/>
        <w:tab w:val="right" w:pos="2948"/>
        <w:tab w:val="right" w:pos="3742"/>
        <w:tab w:val="right" w:pos="4536"/>
        <w:tab w:val="right" w:pos="5330"/>
        <w:tab w:val="right" w:pos="6124"/>
        <w:tab w:val="right" w:pos="6917"/>
        <w:tab w:val="right" w:pos="7713"/>
        <w:tab w:val="right" w:pos="8504"/>
      </w:tabs>
      <w:spacing w:before="120" w:after="80"/>
      <w:ind w:right="-1"/>
      <w:jc w:val="left"/>
    </w:pPr>
    <w:rPr>
      <w:rFonts w:ascii="Carnegie Sans" w:eastAsia="Times New Roman" w:hAnsi="Carnegie Sans" w:cs="Times New Roman"/>
      <w:caps/>
      <w:color w:val="FFFFFF" w:themeColor="background1"/>
      <w:sz w:val="16"/>
      <w:szCs w:val="16"/>
      <w:lang w:val="en-GB"/>
    </w:rPr>
  </w:style>
  <w:style w:type="table" w:styleId="LightShadingAccent5">
    <w:name w:val="Light Shading Accent 5"/>
    <w:basedOn w:val="TableNormal"/>
    <w:uiPriority w:val="60"/>
    <w:rsid w:val="00DD6519"/>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customStyle="1" w:styleId="Carnegietablestyle">
    <w:name w:val="_Carnegie table style"/>
    <w:basedOn w:val="TableNormal"/>
    <w:uiPriority w:val="99"/>
    <w:rsid w:val="00BD14AB"/>
    <w:pPr>
      <w:spacing w:before="40" w:after="40" w:line="240" w:lineRule="auto"/>
    </w:pPr>
    <w:rPr>
      <w:rFonts w:ascii="Carnegie Sans Light" w:hAnsi="Carnegie Sans Light"/>
      <w:sz w:val="16"/>
    </w:rPr>
    <w:tblPr>
      <w:tblStyleColBandSize w:val="1"/>
      <w:tblBorders>
        <w:insideH w:val="single" w:sz="4" w:space="0" w:color="E6E6E6" w:themeColor="background2"/>
      </w:tblBorders>
    </w:tblPr>
    <w:tblStylePr w:type="firstRow">
      <w:pPr>
        <w:wordWrap/>
        <w:spacing w:before="80" w:beforeLines="0" w:beforeAutospacing="0" w:after="80" w:afterLines="0" w:afterAutospacing="0"/>
      </w:pPr>
      <w:rPr>
        <w:rFonts w:ascii="Carnegie Sans Light" w:hAnsi="Carnegie Sans Light"/>
        <w:b/>
        <w:caps/>
        <w:smallCaps w:val="0"/>
        <w:strike w:val="0"/>
        <w:dstrike w:val="0"/>
        <w:vanish w:val="0"/>
        <w:sz w:val="16"/>
        <w:vertAlign w:val="baseline"/>
      </w:rPr>
      <w:tblPr/>
      <w:tcPr>
        <w:tcBorders>
          <w:top w:val="nil"/>
          <w:left w:val="nil"/>
          <w:bottom w:val="nil"/>
          <w:right w:val="nil"/>
          <w:insideH w:val="nil"/>
          <w:insideV w:val="nil"/>
          <w:tl2br w:val="nil"/>
          <w:tr2bl w:val="nil"/>
        </w:tcBorders>
        <w:shd w:val="clear" w:color="auto" w:fill="E6E6E6" w:themeFill="background2"/>
      </w:tcPr>
    </w:tblStylePr>
    <w:tblStylePr w:type="lastRow">
      <w:rPr>
        <w:rFonts w:ascii="Carnegie Sans Light" w:hAnsi="Carnegie Sans Light"/>
        <w:b/>
        <w:caps/>
        <w:smallCaps w:val="0"/>
        <w:strike w:val="0"/>
        <w:dstrike w:val="0"/>
        <w:vanish w:val="0"/>
        <w:sz w:val="16"/>
        <w:vertAlign w:val="baseline"/>
      </w:rPr>
      <w:tblPr/>
      <w:tcPr>
        <w:tcBorders>
          <w:top w:val="single" w:sz="12" w:space="0" w:color="E6E6E6" w:themeColor="background2"/>
          <w:left w:val="nil"/>
          <w:bottom w:val="single" w:sz="12" w:space="0" w:color="E6E6E6" w:themeColor="background2"/>
          <w:right w:val="nil"/>
          <w:insideH w:val="nil"/>
          <w:insideV w:val="nil"/>
          <w:tl2br w:val="nil"/>
          <w:tr2bl w:val="nil"/>
        </w:tcBorders>
      </w:tcPr>
    </w:tblStylePr>
    <w:tblStylePr w:type="firstCol">
      <w:pPr>
        <w:jc w:val="left"/>
      </w:pPr>
    </w:tblStylePr>
    <w:tblStylePr w:type="band1Vert">
      <w:pPr>
        <w:jc w:val="right"/>
      </w:pPr>
    </w:tblStylePr>
    <w:tblStylePr w:type="band2Vert">
      <w:pPr>
        <w:jc w:val="right"/>
      </w:pPr>
    </w:tblStylePr>
  </w:style>
  <w:style w:type="paragraph" w:customStyle="1" w:styleId="Tablesum9">
    <w:name w:val="Table sum [9]"/>
    <w:basedOn w:val="Tabledata9"/>
    <w:next w:val="Source"/>
    <w:uiPriority w:val="4"/>
    <w:rsid w:val="003D582F"/>
    <w:pPr>
      <w:pBdr>
        <w:top w:val="single" w:sz="6" w:space="2" w:color="969696" w:themeColor="accent5"/>
        <w:bottom w:val="single" w:sz="6" w:space="2" w:color="969696" w:themeColor="accent5"/>
        <w:between w:val="none" w:sz="0" w:space="0" w:color="auto"/>
      </w:pBdr>
    </w:pPr>
    <w:rPr>
      <w:b/>
    </w:rPr>
  </w:style>
  <w:style w:type="paragraph" w:customStyle="1" w:styleId="TabledataItalic9">
    <w:name w:val="Table data Italic [9]"/>
    <w:basedOn w:val="Normal"/>
    <w:next w:val="Tabledata9"/>
    <w:uiPriority w:val="3"/>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pPr>
    <w:rPr>
      <w:rFonts w:ascii="Carnegie Sans" w:eastAsia="Times New Roman" w:hAnsi="Carnegie Sans" w:cs="Times New Roman"/>
      <w:i/>
      <w:sz w:val="16"/>
      <w:szCs w:val="16"/>
      <w:lang w:val="en-GB"/>
    </w:rPr>
  </w:style>
  <w:style w:type="paragraph" w:customStyle="1" w:styleId="Tabledata9">
    <w:name w:val="Table data [9]"/>
    <w:basedOn w:val="Normal"/>
    <w:uiPriority w:val="2"/>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jc w:val="left"/>
    </w:pPr>
    <w:rPr>
      <w:rFonts w:ascii="Carnegie Sans" w:eastAsia="Times New Roman" w:hAnsi="Carnegie Sans" w:cs="Times New Roman"/>
      <w:sz w:val="16"/>
      <w:szCs w:val="16"/>
      <w:lang w:val="en-GB"/>
    </w:rPr>
  </w:style>
  <w:style w:type="paragraph" w:customStyle="1" w:styleId="TabledataBold9">
    <w:name w:val="Table data Bold [9]"/>
    <w:basedOn w:val="Normal"/>
    <w:next w:val="Tabledata9"/>
    <w:uiPriority w:val="1"/>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jc w:val="left"/>
    </w:pPr>
    <w:rPr>
      <w:rFonts w:ascii="Carnegie Sans" w:eastAsia="Times New Roman" w:hAnsi="Carnegie Sans" w:cs="Times New Roman"/>
      <w:b/>
      <w:sz w:val="16"/>
      <w:szCs w:val="16"/>
      <w:lang w:val="en-GB"/>
    </w:rPr>
  </w:style>
  <w:style w:type="table" w:customStyle="1" w:styleId="Calendar1">
    <w:name w:val="Calendar 1"/>
    <w:basedOn w:val="TableNormal"/>
    <w:uiPriority w:val="99"/>
    <w:qFormat/>
    <w:rsid w:val="001609EF"/>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OCHeading">
    <w:name w:val="TOC Heading"/>
    <w:basedOn w:val="Heading1"/>
    <w:next w:val="Normal"/>
    <w:uiPriority w:val="39"/>
    <w:semiHidden/>
    <w:unhideWhenUsed/>
    <w:qFormat/>
    <w:rsid w:val="00A81E4B"/>
    <w:pPr>
      <w:numPr>
        <w:numId w:val="0"/>
      </w:numPr>
      <w:pBdr>
        <w:bottom w:val="none" w:sz="0" w:space="0" w:color="auto"/>
      </w:pBdr>
      <w:spacing w:before="480" w:after="0" w:line="276" w:lineRule="auto"/>
      <w:outlineLvl w:val="9"/>
    </w:pPr>
    <w:rPr>
      <w:rFonts w:asciiTheme="majorHAnsi" w:eastAsiaTheme="majorEastAsia" w:hAnsiTheme="majorHAnsi" w:cstheme="majorBidi"/>
      <w:bCs/>
      <w:snapToGrid/>
      <w:color w:val="91A8AD" w:themeColor="accent1" w:themeShade="BF"/>
      <w:sz w:val="28"/>
      <w:szCs w:val="28"/>
      <w:lang w:eastAsia="ja-JP"/>
    </w:rPr>
  </w:style>
  <w:style w:type="paragraph" w:styleId="TOC1">
    <w:name w:val="toc 1"/>
    <w:basedOn w:val="Normal"/>
    <w:next w:val="Normal"/>
    <w:autoRedefine/>
    <w:uiPriority w:val="39"/>
    <w:rsid w:val="00A81E4B"/>
    <w:pPr>
      <w:tabs>
        <w:tab w:val="left" w:pos="360"/>
        <w:tab w:val="right" w:leader="dot" w:pos="8494"/>
      </w:tabs>
      <w:spacing w:before="120" w:after="40"/>
    </w:pPr>
    <w:rPr>
      <w:rFonts w:ascii="Carnegie Sans Light" w:hAnsi="Carnegie Sans Light"/>
      <w:b/>
      <w:caps/>
      <w:noProof/>
      <w:sz w:val="16"/>
    </w:rPr>
  </w:style>
  <w:style w:type="paragraph" w:styleId="TOC2">
    <w:name w:val="toc 2"/>
    <w:basedOn w:val="Normal"/>
    <w:next w:val="Normal"/>
    <w:autoRedefine/>
    <w:uiPriority w:val="39"/>
    <w:rsid w:val="00A81E4B"/>
    <w:pPr>
      <w:tabs>
        <w:tab w:val="left" w:pos="880"/>
        <w:tab w:val="right" w:leader="dot" w:pos="8494"/>
      </w:tabs>
      <w:spacing w:after="40"/>
      <w:ind w:left="357"/>
    </w:pPr>
    <w:rPr>
      <w:rFonts w:ascii="Carnegie Sans Light" w:hAnsi="Carnegie Sans Light"/>
      <w:noProof/>
      <w:sz w:val="16"/>
    </w:rPr>
  </w:style>
  <w:style w:type="paragraph" w:styleId="TOC3">
    <w:name w:val="toc 3"/>
    <w:basedOn w:val="Normal"/>
    <w:next w:val="Normal"/>
    <w:autoRedefine/>
    <w:uiPriority w:val="39"/>
    <w:rsid w:val="00A81E4B"/>
    <w:pPr>
      <w:tabs>
        <w:tab w:val="right" w:leader="dot" w:pos="8494"/>
      </w:tabs>
      <w:spacing w:after="40"/>
      <w:ind w:left="879"/>
    </w:pPr>
    <w:rPr>
      <w:rFonts w:ascii="Carnegie Sans Light" w:hAnsi="Carnegie Sans Light"/>
      <w:i/>
      <w:noProof/>
      <w:sz w:val="16"/>
    </w:rPr>
  </w:style>
  <w:style w:type="paragraph" w:styleId="FootnoteText">
    <w:name w:val="footnote text"/>
    <w:aliases w:val="Car,FN,FT,FT Char,FT Char Char,fn,fn Char,fn Char Char,footnote,footnote text1,ft,ftFootnote Text,Footnote Char,fnFootnote Text,f,FN Cha,Footnote Numbers,Footnote Text Char Char,FN Char Char,Footnote Numbers Char Char,ALTS FOOTNOTE,fnFootn"/>
    <w:basedOn w:val="Normal"/>
    <w:link w:val="FootnoteTextChar"/>
    <w:uiPriority w:val="99"/>
    <w:unhideWhenUsed/>
    <w:qFormat/>
    <w:rsid w:val="005A26BA"/>
    <w:pPr>
      <w:spacing w:after="0"/>
      <w:jc w:val="left"/>
    </w:pPr>
    <w:rPr>
      <w:szCs w:val="20"/>
    </w:rPr>
  </w:style>
  <w:style w:type="character" w:styleId="FollowedHyperlink">
    <w:name w:val="FollowedHyperlink"/>
    <w:basedOn w:val="DefaultParagraphFont"/>
    <w:uiPriority w:val="99"/>
    <w:semiHidden/>
    <w:unhideWhenUsed/>
    <w:rsid w:val="0086352E"/>
    <w:rPr>
      <w:color w:val="800080"/>
      <w:u w:val="single"/>
    </w:rPr>
  </w:style>
  <w:style w:type="character" w:customStyle="1" w:styleId="FootnoteTextChar">
    <w:name w:val="Footnote Text Char"/>
    <w:aliases w:val="Car Char,FN Char,FT Char1,FT Char Char1,FT Char Char Char,fn Char1,fn Char Char1,fn Char Char Char,footnote Char,footnote text1 Char,ft Char,ftFootnote Text Char,Footnote Char Char,fnFootnote Text Char,f Char,FN Cha Char,fnFootn Char"/>
    <w:basedOn w:val="DefaultParagraphFont"/>
    <w:link w:val="FootnoteText"/>
    <w:uiPriority w:val="99"/>
    <w:qFormat/>
    <w:rsid w:val="005A26BA"/>
    <w:rPr>
      <w:rFonts w:ascii="Carnegie Serif" w:hAnsi="Carnegie Serif"/>
      <w:sz w:val="20"/>
      <w:szCs w:val="20"/>
    </w:rPr>
  </w:style>
  <w:style w:type="character" w:styleId="FootnoteReference">
    <w:name w:val="footnote reference"/>
    <w:aliases w:val="FC,_Footnote Reference,_Footnote text,_Footnote base Reference,fr,Footnote reference,tex,_Footnote Text,_Footnote,text,Footnote,Text,Footnote _source,_Footnote ...,_Footno...,reference..,_Text,A3_Footnote,s Cha,Char Char"/>
    <w:basedOn w:val="DefaultParagraphFont"/>
    <w:uiPriority w:val="99"/>
    <w:unhideWhenUsed/>
    <w:qFormat/>
    <w:rsid w:val="005A26BA"/>
    <w:rPr>
      <w:vertAlign w:val="superscript"/>
    </w:rPr>
  </w:style>
  <w:style w:type="paragraph" w:customStyle="1" w:styleId="Normalleft">
    <w:name w:val="Normal left"/>
    <w:basedOn w:val="Normal"/>
    <w:semiHidden/>
    <w:locked/>
    <w:rsid w:val="00F235B1"/>
    <w:pPr>
      <w:jc w:val="left"/>
    </w:pPr>
    <w:rPr>
      <w:rFonts w:eastAsia="Times New Roman" w:cs="Times New Roman"/>
      <w:sz w:val="22"/>
      <w:szCs w:val="20"/>
      <w:lang w:val="en-GB"/>
    </w:rPr>
  </w:style>
  <w:style w:type="paragraph" w:styleId="TableofFigures">
    <w:name w:val="table of figures"/>
    <w:basedOn w:val="Normal"/>
    <w:next w:val="Normal"/>
    <w:uiPriority w:val="98"/>
    <w:unhideWhenUsed/>
    <w:rsid w:val="00852223"/>
    <w:pPr>
      <w:spacing w:after="0"/>
      <w:jc w:val="left"/>
    </w:pPr>
    <w:rPr>
      <w:rFonts w:ascii="Carnegie Sans Light" w:hAnsi="Carnegie Sans Light"/>
      <w:b/>
      <w:caps/>
      <w:sz w:val="16"/>
    </w:rPr>
  </w:style>
  <w:style w:type="character" w:styleId="Hyperlink">
    <w:name w:val="Hyperlink"/>
    <w:basedOn w:val="DefaultParagraphFont"/>
    <w:uiPriority w:val="99"/>
    <w:unhideWhenUsed/>
    <w:rsid w:val="0086352E"/>
    <w:rPr>
      <w:color w:val="0000FF"/>
      <w:u w:val="single"/>
    </w:rPr>
  </w:style>
  <w:style w:type="paragraph" w:styleId="Footer">
    <w:name w:val="footer"/>
    <w:basedOn w:val="Normal"/>
    <w:link w:val="FooterChar"/>
    <w:uiPriority w:val="99"/>
    <w:unhideWhenUsed/>
    <w:rsid w:val="004632CF"/>
    <w:pPr>
      <w:tabs>
        <w:tab w:val="center" w:pos="4513"/>
        <w:tab w:val="right" w:pos="9026"/>
      </w:tabs>
      <w:spacing w:after="0"/>
    </w:pPr>
  </w:style>
  <w:style w:type="character" w:customStyle="1" w:styleId="FooterChar">
    <w:name w:val="Footer Char"/>
    <w:basedOn w:val="DefaultParagraphFont"/>
    <w:link w:val="Footer"/>
    <w:uiPriority w:val="99"/>
    <w:rsid w:val="004632CF"/>
    <w:rPr>
      <w:rFonts w:ascii="Carnegie Serif" w:hAnsi="Carnegie Serif"/>
      <w:sz w:val="20"/>
    </w:rPr>
  </w:style>
  <w:style w:type="character" w:styleId="PlaceholderText">
    <w:name w:val="Placeholder Text"/>
    <w:basedOn w:val="DefaultParagraphFont"/>
    <w:uiPriority w:val="99"/>
    <w:semiHidden/>
    <w:rsid w:val="004632CF"/>
    <w:rPr>
      <w:color w:val="808080"/>
    </w:rPr>
  </w:style>
  <w:style w:type="character" w:styleId="CommentReference">
    <w:name w:val="annotation reference"/>
    <w:basedOn w:val="DefaultParagraphFont"/>
    <w:uiPriority w:val="99"/>
    <w:semiHidden/>
    <w:unhideWhenUsed/>
    <w:rsid w:val="0063398D"/>
    <w:rPr>
      <w:sz w:val="16"/>
      <w:szCs w:val="16"/>
    </w:rPr>
  </w:style>
  <w:style w:type="paragraph" w:styleId="CommentText">
    <w:name w:val="annotation text"/>
    <w:basedOn w:val="Normal"/>
    <w:link w:val="CommentTextChar"/>
    <w:uiPriority w:val="99"/>
    <w:unhideWhenUsed/>
    <w:rsid w:val="0063398D"/>
    <w:rPr>
      <w:szCs w:val="20"/>
    </w:rPr>
  </w:style>
  <w:style w:type="character" w:customStyle="1" w:styleId="CommentTextChar">
    <w:name w:val="Comment Text Char"/>
    <w:basedOn w:val="DefaultParagraphFont"/>
    <w:link w:val="CommentText"/>
    <w:uiPriority w:val="99"/>
    <w:rsid w:val="0063398D"/>
    <w:rPr>
      <w:rFonts w:ascii="Carnegie Serif" w:hAnsi="Carnegie Serif"/>
      <w:sz w:val="20"/>
      <w:szCs w:val="20"/>
    </w:rPr>
  </w:style>
  <w:style w:type="paragraph" w:styleId="CommentSubject">
    <w:name w:val="annotation subject"/>
    <w:basedOn w:val="CommentText"/>
    <w:next w:val="CommentText"/>
    <w:link w:val="CommentSubjectChar"/>
    <w:uiPriority w:val="99"/>
    <w:semiHidden/>
    <w:unhideWhenUsed/>
    <w:rsid w:val="0063398D"/>
    <w:rPr>
      <w:b/>
      <w:bCs/>
    </w:rPr>
  </w:style>
  <w:style w:type="character" w:customStyle="1" w:styleId="CommentSubjectChar">
    <w:name w:val="Comment Subject Char"/>
    <w:basedOn w:val="CommentTextChar"/>
    <w:link w:val="CommentSubject"/>
    <w:uiPriority w:val="99"/>
    <w:semiHidden/>
    <w:rsid w:val="0063398D"/>
    <w:rPr>
      <w:rFonts w:ascii="Carnegie Serif" w:hAnsi="Carnegie Serif"/>
      <w:b/>
      <w:bCs/>
      <w:sz w:val="20"/>
      <w:szCs w:val="20"/>
    </w:rPr>
  </w:style>
  <w:style w:type="character" w:customStyle="1" w:styleId="Olstomnmnande1">
    <w:name w:val="Olöst omnämnande1"/>
    <w:basedOn w:val="DefaultParagraphFont"/>
    <w:uiPriority w:val="99"/>
    <w:semiHidden/>
    <w:unhideWhenUsed/>
    <w:rsid w:val="003C098B"/>
    <w:rPr>
      <w:color w:val="605E5C"/>
      <w:shd w:val="clear" w:color="auto" w:fill="E1DFDD"/>
    </w:rPr>
  </w:style>
  <w:style w:type="table" w:customStyle="1" w:styleId="Fraserdefaulttable1">
    <w:name w:val="Fraser default table1"/>
    <w:basedOn w:val="TableNormal"/>
    <w:next w:val="TableGrid"/>
    <w:uiPriority w:val="59"/>
    <w:rsid w:val="003C098B"/>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raserdefaulttable2">
    <w:name w:val="Fraser default table2"/>
    <w:basedOn w:val="TableNormal"/>
    <w:next w:val="TableGrid"/>
    <w:uiPriority w:val="59"/>
    <w:rsid w:val="006630B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476"/>
    <w:pPr>
      <w:autoSpaceDE w:val="0"/>
      <w:autoSpaceDN w:val="0"/>
      <w:adjustRightInd w:val="0"/>
      <w:spacing w:after="0" w:line="240" w:lineRule="auto"/>
    </w:pPr>
    <w:rPr>
      <w:rFonts w:ascii="Arial" w:hAnsi="Arial" w:cs="Arial"/>
      <w:color w:val="000000"/>
      <w:sz w:val="24"/>
      <w:szCs w:val="24"/>
    </w:rPr>
  </w:style>
  <w:style w:type="paragraph" w:styleId="Macro">
    <w:name w:val="macro"/>
    <w:link w:val="MacroTextChar"/>
    <w:uiPriority w:val="99"/>
    <w:semiHidden/>
    <w:unhideWhenUsed/>
    <w:rsid w:val="00B0598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
    <w:uiPriority w:val="99"/>
    <w:semiHidden/>
    <w:rsid w:val="00B0598E"/>
    <w:rPr>
      <w:rFonts w:ascii="Consolas" w:hAnsi="Consolas"/>
      <w:sz w:val="20"/>
      <w:szCs w:val="20"/>
    </w:rPr>
  </w:style>
  <w:style w:type="table" w:customStyle="1" w:styleId="Fraserdefaulttable3">
    <w:name w:val="Fraser default table3"/>
    <w:basedOn w:val="TableNormal"/>
    <w:next w:val="TableGrid"/>
    <w:uiPriority w:val="59"/>
    <w:rsid w:val="006B797A"/>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7C43A8"/>
    <w:pPr>
      <w:spacing w:after="0"/>
    </w:pPr>
    <w:rPr>
      <w:rFonts w:ascii="Calibri" w:eastAsia="Times New Roman" w:hAnsi="Calibri" w:cs="Times New Roman"/>
      <w:b/>
      <w:szCs w:val="20"/>
      <w:lang w:val="en-US"/>
    </w:rPr>
  </w:style>
  <w:style w:type="paragraph" w:customStyle="1" w:styleId="TableFigures">
    <w:name w:val="Table Figures"/>
    <w:basedOn w:val="Normal"/>
    <w:rsid w:val="007C43A8"/>
    <w:pPr>
      <w:tabs>
        <w:tab w:val="decimal" w:pos="1152"/>
      </w:tabs>
      <w:spacing w:after="0"/>
    </w:pPr>
    <w:rPr>
      <w:rFonts w:ascii="Calibri" w:eastAsia="Times New Roman" w:hAnsi="Calibri" w:cs="Times New Roman"/>
      <w:sz w:val="18"/>
      <w:szCs w:val="18"/>
      <w:lang w:val="en-GB" w:eastAsia="en-GB"/>
    </w:rPr>
  </w:style>
  <w:style w:type="paragraph" w:customStyle="1" w:styleId="TableText">
    <w:name w:val="Table Text"/>
    <w:basedOn w:val="Normal"/>
    <w:link w:val="TableTextChar"/>
    <w:rsid w:val="007C43A8"/>
    <w:pPr>
      <w:tabs>
        <w:tab w:val="left" w:pos="221"/>
        <w:tab w:val="right" w:leader="dot" w:pos="7176"/>
      </w:tabs>
      <w:autoSpaceDE w:val="0"/>
      <w:autoSpaceDN w:val="0"/>
      <w:adjustRightInd w:val="0"/>
      <w:spacing w:after="0"/>
      <w:jc w:val="left"/>
    </w:pPr>
    <w:rPr>
      <w:rFonts w:ascii="Times New Roman" w:eastAsia="Times New Roman" w:hAnsi="Times New Roman" w:cs="Times New Roman"/>
      <w:bCs/>
      <w:sz w:val="18"/>
      <w:szCs w:val="18"/>
      <w:lang w:val="en-GB" w:eastAsia="en-GB"/>
    </w:rPr>
  </w:style>
  <w:style w:type="character" w:customStyle="1" w:styleId="TableTextChar">
    <w:name w:val="Table Text Char"/>
    <w:link w:val="TableText"/>
    <w:rsid w:val="007C43A8"/>
    <w:rPr>
      <w:rFonts w:ascii="Times New Roman" w:eastAsia="Times New Roman" w:hAnsi="Times New Roman" w:cs="Times New Roman"/>
      <w:bCs/>
      <w:sz w:val="18"/>
      <w:szCs w:val="18"/>
      <w:lang w:val="en-GB" w:eastAsia="en-GB"/>
    </w:rPr>
  </w:style>
  <w:style w:type="paragraph" w:customStyle="1" w:styleId="TableHeadingnounder">
    <w:name w:val="Table Heading no under"/>
    <w:basedOn w:val="Normal"/>
    <w:rsid w:val="007C43A8"/>
    <w:pPr>
      <w:keepNext/>
      <w:spacing w:after="0"/>
      <w:jc w:val="center"/>
    </w:pPr>
    <w:rPr>
      <w:rFonts w:ascii="Times New Roman" w:eastAsia="Times New Roman" w:hAnsi="Times New Roman" w:cs="Times New Roman"/>
      <w:b/>
      <w:sz w:val="16"/>
      <w:szCs w:val="24"/>
      <w:lang w:val="en-GB" w:eastAsia="en-GB"/>
    </w:rPr>
  </w:style>
  <w:style w:type="paragraph" w:customStyle="1" w:styleId="TableDiagramFootnoteText">
    <w:name w:val="Table/Diagram Footnote Text"/>
    <w:basedOn w:val="Normal"/>
    <w:rsid w:val="007C43A8"/>
    <w:pPr>
      <w:spacing w:after="240"/>
      <w:jc w:val="left"/>
    </w:pPr>
    <w:rPr>
      <w:rFonts w:ascii="Times New Roman" w:hAnsi="Times New Roman" w:eastAsiaTheme="minorEastAsia"/>
      <w:sz w:val="16"/>
      <w:lang w:val="en-GB"/>
    </w:rPr>
  </w:style>
  <w:style w:type="paragraph" w:customStyle="1" w:styleId="Tablenote">
    <w:name w:val="Table note"/>
    <w:basedOn w:val="Normal"/>
    <w:qFormat/>
    <w:rsid w:val="007C43A8"/>
    <w:pPr>
      <w:spacing w:after="240"/>
      <w:ind w:left="450" w:hanging="450"/>
      <w:contextualSpacing/>
      <w:jc w:val="left"/>
    </w:pPr>
    <w:rPr>
      <w:rFonts w:ascii="Calibri" w:eastAsia="Calibri" w:hAnsi="Calibri" w:cs="Times New Roman"/>
      <w:sz w:val="16"/>
      <w:szCs w:val="16"/>
    </w:rPr>
  </w:style>
  <w:style w:type="character" w:customStyle="1" w:styleId="UnresolvedMention1">
    <w:name w:val="Unresolved Mention1"/>
    <w:basedOn w:val="DefaultParagraphFont"/>
    <w:uiPriority w:val="99"/>
    <w:semiHidden/>
    <w:unhideWhenUsed/>
    <w:rsid w:val="003E790C"/>
    <w:rPr>
      <w:color w:val="605E5C"/>
      <w:shd w:val="clear" w:color="auto" w:fill="E1DFDD"/>
    </w:rPr>
  </w:style>
  <w:style w:type="paragraph" w:customStyle="1" w:styleId="LP4">
    <w:name w:val="LP4"/>
    <w:rsid w:val="00094673"/>
    <w:pPr>
      <w:spacing w:after="0" w:line="240" w:lineRule="auto"/>
    </w:pPr>
    <w:rPr>
      <w:rFonts w:ascii="Times New Roman" w:eastAsia="Times New Roman" w:hAnsi="Times New Roman" w:cs="Times New Roman"/>
      <w:noProof/>
      <w:sz w:val="8"/>
      <w:szCs w:val="20"/>
      <w:lang w:val="en-US"/>
    </w:rPr>
  </w:style>
  <w:style w:type="character" w:customStyle="1" w:styleId="UnresolvedMention2">
    <w:name w:val="Unresolved Mention2"/>
    <w:basedOn w:val="DefaultParagraphFont"/>
    <w:uiPriority w:val="99"/>
    <w:semiHidden/>
    <w:unhideWhenUsed/>
    <w:rsid w:val="00D6345B"/>
    <w:rPr>
      <w:color w:val="605E5C"/>
      <w:shd w:val="clear" w:color="auto" w:fill="E1DFDD"/>
    </w:rPr>
  </w:style>
  <w:style w:type="paragraph" w:customStyle="1" w:styleId="Footnotetotable">
    <w:name w:val="Footnote to table"/>
    <w:basedOn w:val="Normal"/>
    <w:link w:val="FootnotetotableChar"/>
    <w:qFormat/>
    <w:rsid w:val="001573C8"/>
    <w:pPr>
      <w:spacing w:after="0" w:line="276" w:lineRule="auto"/>
      <w:jc w:val="left"/>
    </w:pPr>
    <w:rPr>
      <w:rFonts w:ascii="Times New Roman" w:eastAsia="MS Mincho" w:hAnsi="Times New Roman" w:cs="Times New Roman"/>
      <w:sz w:val="16"/>
      <w:szCs w:val="20"/>
      <w:lang w:val="en-GB" w:eastAsia="en-GB"/>
    </w:rPr>
  </w:style>
  <w:style w:type="character" w:customStyle="1" w:styleId="FootnotetotableChar">
    <w:name w:val="Footnote to table Char"/>
    <w:basedOn w:val="DefaultParagraphFont"/>
    <w:link w:val="Footnotetotable"/>
    <w:rsid w:val="001573C8"/>
    <w:rPr>
      <w:rFonts w:ascii="Times New Roman" w:eastAsia="MS Mincho" w:hAnsi="Times New Roman" w:cs="Times New Roman"/>
      <w:sz w:val="16"/>
      <w:szCs w:val="20"/>
      <w:lang w:val="en-GB" w:eastAsia="en-GB"/>
    </w:rPr>
  </w:style>
  <w:style w:type="paragraph" w:customStyle="1" w:styleId="wText">
    <w:name w:val="wText"/>
    <w:basedOn w:val="Normal"/>
    <w:link w:val="wTextChar"/>
    <w:uiPriority w:val="1"/>
    <w:qFormat/>
    <w:rsid w:val="003B3452"/>
    <w:pPr>
      <w:spacing w:after="180"/>
    </w:pPr>
    <w:rPr>
      <w:rFonts w:ascii="Times New Roman" w:eastAsia="MS Mincho" w:hAnsi="Times New Roman" w:cs="Times New Roman"/>
      <w:sz w:val="18"/>
      <w:szCs w:val="20"/>
      <w:lang w:val="en-GB" w:eastAsia="en-GB"/>
    </w:rPr>
  </w:style>
  <w:style w:type="character" w:customStyle="1" w:styleId="wTextChar">
    <w:name w:val="wText Char"/>
    <w:basedOn w:val="DefaultParagraphFont"/>
    <w:link w:val="wText"/>
    <w:uiPriority w:val="1"/>
    <w:rsid w:val="003B3452"/>
    <w:rPr>
      <w:rFonts w:ascii="Times New Roman" w:eastAsia="MS Mincho" w:hAnsi="Times New Roman" w:cs="Times New Roman"/>
      <w:sz w:val="18"/>
      <w:szCs w:val="20"/>
      <w:lang w:val="en-GB" w:eastAsia="en-GB"/>
    </w:rPr>
  </w:style>
  <w:style w:type="paragraph" w:styleId="Revision">
    <w:name w:val="Revision"/>
    <w:hidden/>
    <w:uiPriority w:val="99"/>
    <w:semiHidden/>
    <w:rsid w:val="00346304"/>
    <w:pPr>
      <w:spacing w:after="0" w:line="240" w:lineRule="auto"/>
    </w:pPr>
    <w:rPr>
      <w:rFonts w:ascii="Carnegie Serif" w:hAnsi="Carnegie Serif"/>
      <w:sz w:val="20"/>
    </w:rPr>
  </w:style>
  <w:style w:type="character" w:customStyle="1" w:styleId="UnresolvedMention3">
    <w:name w:val="Unresolved Mention3"/>
    <w:basedOn w:val="DefaultParagraphFont"/>
    <w:uiPriority w:val="99"/>
    <w:semiHidden/>
    <w:unhideWhenUsed/>
    <w:rsid w:val="005327BB"/>
    <w:rPr>
      <w:color w:val="605E5C"/>
      <w:shd w:val="clear" w:color="auto" w:fill="E1DFDD"/>
    </w:rPr>
  </w:style>
  <w:style w:type="character" w:styleId="UnresolvedMention">
    <w:name w:val="Unresolved Mention"/>
    <w:basedOn w:val="DefaultParagraphFont"/>
    <w:uiPriority w:val="99"/>
    <w:semiHidden/>
    <w:unhideWhenUsed/>
    <w:rsid w:val="00F75658"/>
    <w:rPr>
      <w:color w:val="605E5C"/>
      <w:shd w:val="clear" w:color="auto" w:fill="E1DFDD"/>
    </w:rPr>
  </w:style>
  <w:style w:type="paragraph" w:customStyle="1" w:styleId="Sublevel1">
    <w:name w:val="Sublevel 1"/>
    <w:basedOn w:val="Normal"/>
    <w:uiPriority w:val="4"/>
    <w:qFormat/>
    <w:rsid w:val="00000CA8"/>
    <w:pPr>
      <w:numPr>
        <w:numId w:val="14"/>
      </w:numPr>
      <w:spacing w:before="120" w:after="120"/>
    </w:pPr>
    <w:rPr>
      <w:rFonts w:ascii="Times New Roman" w:eastAsia="Times New Roman" w:hAnsi="Times New Roman" w:cs="Times New Roman"/>
      <w:sz w:val="22"/>
      <w:szCs w:val="24"/>
      <w:lang w:eastAsia="sv-SE"/>
    </w:rPr>
  </w:style>
  <w:style w:type="paragraph" w:customStyle="1" w:styleId="Sublevel2">
    <w:name w:val="Sublevel 2"/>
    <w:basedOn w:val="Normal"/>
    <w:uiPriority w:val="4"/>
    <w:qFormat/>
    <w:rsid w:val="00000CA8"/>
    <w:pPr>
      <w:numPr>
        <w:ilvl w:val="1"/>
        <w:numId w:val="14"/>
      </w:numPr>
      <w:spacing w:after="0"/>
    </w:pPr>
    <w:rPr>
      <w:rFonts w:ascii="Times New Roman" w:eastAsia="Times New Roman" w:hAnsi="Times New Roman" w:cs="Times New Roman"/>
      <w:sz w:val="22"/>
      <w:szCs w:val="24"/>
      <w:lang w:eastAsia="sv-SE"/>
    </w:rPr>
  </w:style>
  <w:style w:type="paragraph" w:customStyle="1" w:styleId="Sublevel3">
    <w:name w:val="Sublevel 3"/>
    <w:basedOn w:val="Sublevel2"/>
    <w:uiPriority w:val="4"/>
    <w:qFormat/>
    <w:rsid w:val="00000CA8"/>
    <w:pPr>
      <w:numPr>
        <w:ilvl w:val="2"/>
      </w:numPr>
    </w:pPr>
  </w:style>
  <w:style w:type="paragraph" w:customStyle="1" w:styleId="Sublevel4">
    <w:name w:val="Sublevel 4"/>
    <w:basedOn w:val="Sublevel3"/>
    <w:uiPriority w:val="4"/>
    <w:qFormat/>
    <w:rsid w:val="00000CA8"/>
    <w:pPr>
      <w:numPr>
        <w:ilvl w:val="3"/>
      </w:numPr>
    </w:pPr>
  </w:style>
  <w:style w:type="paragraph" w:customStyle="1" w:styleId="Numberedparagraph">
    <w:name w:val="Numbered paragraph"/>
    <w:basedOn w:val="Normal"/>
    <w:uiPriority w:val="3"/>
    <w:qFormat/>
    <w:rsid w:val="00000CA8"/>
    <w:pPr>
      <w:numPr>
        <w:numId w:val="17"/>
      </w:numPr>
      <w:spacing w:after="0"/>
    </w:pPr>
    <w:rPr>
      <w:rFonts w:asciiTheme="minorHAnsi" w:hAnsiTheme="minorHAnsi"/>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Carnegie A4 landscape print theme">
  <a:themeElements>
    <a:clrScheme name="Carnegie">
      <a:dk1>
        <a:sysClr val="windowText" lastClr="000000"/>
      </a:dk1>
      <a:lt1>
        <a:sysClr val="window" lastClr="FFFFFF"/>
      </a:lt1>
      <a:dk2>
        <a:srgbClr val="083679"/>
      </a:dk2>
      <a:lt2>
        <a:srgbClr val="E6E6E6"/>
      </a:lt2>
      <a:accent1>
        <a:srgbClr val="CFD9DB"/>
      </a:accent1>
      <a:accent2>
        <a:srgbClr val="AF5A53"/>
      </a:accent2>
      <a:accent3>
        <a:srgbClr val="D7D7BD"/>
      </a:accent3>
      <a:accent4>
        <a:srgbClr val="646464"/>
      </a:accent4>
      <a:accent5>
        <a:srgbClr val="969696"/>
      </a:accent5>
      <a:accent6>
        <a:srgbClr val="7B0024"/>
      </a:accent6>
      <a:hlink>
        <a:srgbClr val="E6E6E6"/>
      </a:hlink>
      <a:folHlink>
        <a:srgbClr val="E6E6E6"/>
      </a:folHlink>
    </a:clrScheme>
    <a:fontScheme name="Carnegie">
      <a:majorFont>
        <a:latin typeface="Carnegie Sans"/>
        <a:ea typeface=""/>
        <a:cs typeface=""/>
      </a:majorFont>
      <a:minorFont>
        <a:latin typeface="Carnegi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w="9525">
          <a:solidFill>
            <a:srgbClr val="E6E6E6"/>
          </a:solidFill>
        </a:ln>
      </a:spPr>
      <a:bodyPr lIns="72000" tIns="72000" rIns="72000" bIns="72000" rtlCol="0" anchor="ct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72000" tIns="72000" rIns="72000" bIns="72000" rtlCol="0" anchor="ctr" anchorCtr="0">
        <a:spAutoFit/>
      </a:bodyPr>
      <a:lstStyle>
        <a:defPPr marL="177800" indent="-177800">
          <a:buClr>
            <a:schemeClr val="accent6"/>
          </a:buClr>
          <a:buFont typeface="Wingdings" pitchFamily="2" charset="2"/>
          <a:buChar char="§"/>
          <a:defRPr sz="1400" dirty="0" err="1" smtClean="0"/>
        </a:defPPr>
      </a:lstStyle>
    </a:txDef>
  </a:objectDefaults>
  <a:extraClrSchemeLst/>
  <a:custClrLst>
    <a:custClr name="Grey 60%">
      <a:srgbClr val="646464"/>
    </a:custClr>
    <a:custClr name="40%">
      <a:srgbClr val="969696"/>
    </a:custClr>
    <a:custClr name="25%">
      <a:srgbClr val="BEBEBE"/>
    </a:custClr>
    <a:custClr name="10%">
      <a:srgbClr val="E6E6E6"/>
    </a:custClr>
    <a:custClr name="Corporate Red">
      <a:srgbClr val="7B0024"/>
    </a:custClr>
    <a:custClr name="80%">
      <a:srgbClr val="AA3E48"/>
    </a:custClr>
    <a:custClr name="60%">
      <a:srgbClr val="AF5A53"/>
    </a:custClr>
    <a:custClr name="40%">
      <a:srgbClr val="C78A7F"/>
    </a:custClr>
    <a:custClr name="20%">
      <a:srgbClr val="E2C2B8"/>
    </a:custClr>
    <a:custClr name="Custom Color 10">
      <a:srgbClr val="083679"/>
    </a:custClr>
    <a:custClr name="Custom Color 11">
      <a:srgbClr val="D7D7BD"/>
    </a:custClr>
    <a:custClr name="Custom Color 12">
      <a:srgbClr val="CFD9DB"/>
    </a:custClr>
    <a:custClr name="Custom Color 13">
      <a:srgbClr val="FFCC00"/>
    </a:custClr>
    <a:custClr name="Custom Color 14">
      <a:srgbClr val="008000"/>
    </a:custClr>
  </a:custClr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roperties xmlns="http://www.imanage.com/work/xmlschema">
  <documentid>VINGE!21514931.2</documentid>
  <senderid>LNN0490</senderid>
  <senderemail>LOUISE.NASSEN@VINGE.SE</senderemail>
  <lastmodified>2025-04-03T14:22:00.0000000+02:00</lastmodified>
  <database>VINGE</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 C Q ! 5 5 5 9 0 3 5 . 2 < / d o c u m e n t i d >  
     < s e n d e r i d > J U N I S < / s e n d e r i d >  
     < s e n d e r e m a i l > J U L I A . A M A N D A . N I L S S O N @ C E D E R Q U I S T . S E < / s e n d e r e m a i l >  
     < l a s t m o d i f i e d > 2 0 2 1 - 0 9 - 0 8 T 2 2 : 4 3 : 0 0 . 0 0 0 0 0 0 0 + 0 2 : 0 0 < / l a s t m o d i f i e d >  
     < d a t a b a s e > C Q < / d a t a b a s e >  
 < / 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0BE438625754645879AD95F9ADD0158" ma:contentTypeVersion="12" ma:contentTypeDescription="Skapa ett nytt dokument." ma:contentTypeScope="" ma:versionID="25fe35213494af66fdf6383e735f9937">
  <xsd:schema xmlns:xsd="http://www.w3.org/2001/XMLSchema" xmlns:xs="http://www.w3.org/2001/XMLSchema" xmlns:p="http://schemas.microsoft.com/office/2006/metadata/properties" xmlns:ns2="120cbce6-439f-40f3-82ff-89763a47e94c" xmlns:ns3="b397a79a-5815-4104-b98d-403a22691ec4" targetNamespace="http://schemas.microsoft.com/office/2006/metadata/properties" ma:root="true" ma:fieldsID="3c89832be925fe97efcad3fdea3e8ad7" ns2:_="" ns3:_="">
    <xsd:import namespace="120cbce6-439f-40f3-82ff-89763a47e94c"/>
    <xsd:import namespace="b397a79a-5815-4104-b98d-403a22691e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cbce6-439f-40f3-82ff-89763a47e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7a79a-5815-4104-b98d-403a22691ec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56BC0-62E5-4244-99EF-312DEE4463B1}">
  <ds:schemaRefs>
    <ds:schemaRef ds:uri="http://schemas.openxmlformats.org/officeDocument/2006/bibliography"/>
  </ds:schemaRefs>
</ds:datastoreItem>
</file>

<file path=customXml/itemProps2.xml><?xml version="1.0" encoding="utf-8"?>
<ds:datastoreItem xmlns:ds="http://schemas.openxmlformats.org/officeDocument/2006/customXml" ds:itemID="{7F6EB44E-D59E-4333-8C6F-39B34B2BAEB1}">
  <ds:schemaRefs>
    <ds:schemaRef ds:uri="http://schemas.microsoft.com/sharepoint/v3/contenttype/forms"/>
  </ds:schemaRefs>
</ds:datastoreItem>
</file>

<file path=customXml/itemProps3.xml><?xml version="1.0" encoding="utf-8"?>
<ds:datastoreItem xmlns:ds="http://schemas.openxmlformats.org/officeDocument/2006/customXml" ds:itemID="{CFA26D1D-91D5-4200-9DD1-CDEC7A453C89}">
  <ds:schemaRefs>
    <ds:schemaRef ds:uri="http://www.imanage.com/work/xmlschema"/>
  </ds:schemaRefs>
</ds:datastoreItem>
</file>

<file path=customXml/itemProps4.xml><?xml version="1.0" encoding="utf-8"?>
<ds:datastoreItem xmlns:ds="http://schemas.openxmlformats.org/officeDocument/2006/customXml" ds:itemID="{E959FC7C-7064-4E22-A7C0-83F3429E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cbce6-439f-40f3-82ff-89763a47e94c"/>
    <ds:schemaRef ds:uri="b397a79a-5815-4104-b98d-403a2269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EB4D3-4490-4F0C-A7EA-BF49ADC49633}">
  <ds:schemaRefs>
    <ds:schemaRef ds:uri="http://schemas.openxmlformats.org/officeDocument/2006/bibliography"/>
  </ds:schemaRefs>
</ds:datastoreItem>
</file>

<file path=customXml/itemProps6.xml><?xml version="1.0" encoding="utf-8"?>
<ds:datastoreItem xmlns:ds="http://schemas.openxmlformats.org/officeDocument/2006/customXml" ds:itemID="{542DE22C-9846-4C88-8B7A-8EFD9A29D524}">
  <ds:schemaRefs>
    <ds:schemaRef ds:uri="http://purl.org/dc/elements/1.1/"/>
    <ds:schemaRef ds:uri="http://schemas.microsoft.com/office/2006/metadata/properties"/>
    <ds:schemaRef ds:uri="120cbce6-439f-40f3-82ff-89763a47e9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97a79a-5815-4104-b98d-403a22691e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otalTime>0</TotalTime>
  <Pages>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